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93549F">
      <w:pPr>
        <w:spacing w:before="156" w:beforeLines="50"/>
        <w:jc w:val="center"/>
        <w:rPr>
          <w:rFonts w:hint="eastAsia" w:ascii="Times New Roman" w:hAnsi="Times New Roman" w:eastAsiaTheme="minorEastAsia"/>
          <w:b/>
          <w:color w:val="000000"/>
          <w:sz w:val="28"/>
          <w:szCs w:val="28"/>
          <w:lang w:eastAsia="zh-CN"/>
        </w:rPr>
      </w:pPr>
      <w:bookmarkStart w:id="0" w:name="_Hlk193016049"/>
      <w:r>
        <w:rPr>
          <w:rFonts w:hint="eastAsia" w:ascii="Times New Roman" w:hAnsi="Times New Roman" w:eastAsiaTheme="minorEastAsia"/>
          <w:b/>
          <w:color w:val="000000"/>
          <w:sz w:val="28"/>
          <w:szCs w:val="28"/>
          <w:lang w:eastAsia="zh-CN"/>
        </w:rPr>
        <w:t>北京永泰生物制品有限公司</w:t>
      </w:r>
    </w:p>
    <w:p w14:paraId="368AEAE0">
      <w:pPr>
        <w:spacing w:before="156" w:beforeLines="50"/>
        <w:jc w:val="center"/>
        <w:rPr>
          <w:rFonts w:ascii="Times New Roman" w:hAnsi="Times New Roman" w:eastAsiaTheme="minorEastAsia"/>
          <w:b/>
          <w:color w:val="000000"/>
          <w:sz w:val="28"/>
          <w:szCs w:val="28"/>
          <w:lang w:val="zh-TW"/>
        </w:rPr>
      </w:pPr>
      <w:r>
        <w:rPr>
          <w:rFonts w:hint="eastAsia" w:ascii="Times New Roman" w:hAnsi="Times New Roman" w:eastAsiaTheme="minorEastAsia"/>
          <w:b/>
          <w:color w:val="000000"/>
          <w:sz w:val="28"/>
          <w:szCs w:val="28"/>
          <w:lang w:eastAsia="zh-CN"/>
        </w:rPr>
        <w:t>免疫细胞制剂质检实验室项目</w:t>
      </w:r>
      <w:r>
        <w:rPr>
          <w:rFonts w:ascii="Times New Roman" w:hAnsi="Times New Roman" w:eastAsiaTheme="minorEastAsia"/>
          <w:b/>
          <w:color w:val="000000"/>
          <w:sz w:val="28"/>
          <w:szCs w:val="28"/>
          <w:lang w:val="zh-TW"/>
        </w:rPr>
        <w:t>竣工环境保护验收</w:t>
      </w:r>
      <w:bookmarkEnd w:id="0"/>
      <w:r>
        <w:rPr>
          <w:rFonts w:ascii="Times New Roman" w:hAnsi="Times New Roman" w:eastAsiaTheme="minorEastAsia"/>
          <w:b/>
          <w:color w:val="000000"/>
          <w:sz w:val="28"/>
          <w:szCs w:val="28"/>
          <w:lang w:val="zh-TW"/>
        </w:rPr>
        <w:t>意见</w:t>
      </w:r>
    </w:p>
    <w:p w14:paraId="753C83AB">
      <w:pPr>
        <w:widowControl w:val="0"/>
        <w:adjustRightInd/>
        <w:snapToGrid/>
        <w:spacing w:after="0" w:line="269" w:lineRule="auto"/>
        <w:ind w:firstLine="420" w:firstLineChars="200"/>
        <w:rPr>
          <w:rFonts w:hint="default" w:ascii="Times New Roman" w:hAnsi="Times New Roman" w:cs="Times New Roman" w:eastAsiaTheme="minorEastAsia"/>
          <w:color w:val="000000"/>
          <w:sz w:val="21"/>
          <w:szCs w:val="21"/>
          <w:lang w:val="zh-TW"/>
        </w:rPr>
      </w:pPr>
      <w:r>
        <w:rPr>
          <w:rFonts w:hint="default" w:ascii="Times New Roman" w:hAnsi="Times New Roman" w:cs="Times New Roman" w:eastAsiaTheme="minorEastAsia"/>
          <w:sz w:val="21"/>
          <w:szCs w:val="21"/>
          <w:lang w:val="zh-TW"/>
        </w:rPr>
        <w:t>20</w:t>
      </w:r>
      <w:r>
        <w:rPr>
          <w:rFonts w:hint="default" w:ascii="Times New Roman" w:hAnsi="Times New Roman" w:cs="Times New Roman" w:eastAsiaTheme="minorEastAsia"/>
          <w:sz w:val="21"/>
          <w:szCs w:val="21"/>
        </w:rPr>
        <w:t>2</w:t>
      </w:r>
      <w:r>
        <w:rPr>
          <w:rFonts w:hint="default" w:ascii="Times New Roman" w:hAnsi="Times New Roman" w:cs="Times New Roman" w:eastAsiaTheme="minorEastAsia"/>
          <w:color w:val="000000"/>
          <w:sz w:val="21"/>
          <w:szCs w:val="21"/>
        </w:rPr>
        <w:t>5</w:t>
      </w:r>
      <w:r>
        <w:rPr>
          <w:rFonts w:hint="default" w:ascii="Times New Roman" w:hAnsi="Times New Roman" w:cs="Times New Roman" w:eastAsiaTheme="minorEastAsia"/>
          <w:color w:val="000000"/>
          <w:sz w:val="21"/>
          <w:szCs w:val="21"/>
          <w:lang w:val="zh-TW"/>
        </w:rPr>
        <w:t>年</w:t>
      </w:r>
      <w:r>
        <w:rPr>
          <w:rFonts w:hint="default" w:ascii="Times New Roman" w:hAnsi="Times New Roman" w:cs="Times New Roman" w:eastAsiaTheme="minorEastAsia"/>
          <w:color w:val="000000"/>
          <w:sz w:val="21"/>
          <w:szCs w:val="21"/>
          <w:lang w:val="en-US" w:eastAsia="zh-CN"/>
        </w:rPr>
        <w:t>11</w:t>
      </w:r>
      <w:r>
        <w:rPr>
          <w:rFonts w:hint="default" w:ascii="Times New Roman" w:hAnsi="Times New Roman" w:cs="Times New Roman" w:eastAsiaTheme="minorEastAsia"/>
          <w:color w:val="000000"/>
          <w:sz w:val="21"/>
          <w:szCs w:val="21"/>
          <w:lang w:val="zh-TW"/>
        </w:rPr>
        <w:t>月</w:t>
      </w:r>
      <w:r>
        <w:rPr>
          <w:rFonts w:hint="default" w:ascii="Times New Roman" w:hAnsi="Times New Roman" w:cs="Times New Roman" w:eastAsiaTheme="minorEastAsia"/>
          <w:color w:val="000000"/>
          <w:sz w:val="21"/>
          <w:szCs w:val="21"/>
          <w:lang w:val="en-US" w:eastAsia="zh-CN"/>
        </w:rPr>
        <w:t>18</w:t>
      </w:r>
      <w:r>
        <w:rPr>
          <w:rFonts w:hint="default" w:ascii="Times New Roman" w:hAnsi="Times New Roman" w:cs="Times New Roman" w:eastAsiaTheme="minorEastAsia"/>
          <w:color w:val="000000"/>
          <w:sz w:val="21"/>
          <w:szCs w:val="21"/>
          <w:lang w:val="zh-TW"/>
        </w:rPr>
        <w:t>日，</w:t>
      </w:r>
      <w:r>
        <w:rPr>
          <w:rFonts w:hint="default" w:ascii="Times New Roman" w:hAnsi="Times New Roman" w:cs="Times New Roman" w:eastAsiaTheme="minorEastAsia"/>
          <w:sz w:val="21"/>
          <w:szCs w:val="21"/>
          <w:lang w:eastAsia="zh-CN"/>
        </w:rPr>
        <w:t>北京永泰生物制品有限公司</w:t>
      </w:r>
      <w:r>
        <w:rPr>
          <w:rFonts w:hint="default" w:ascii="Times New Roman" w:hAnsi="Times New Roman" w:cs="Times New Roman" w:eastAsiaTheme="minorEastAsia"/>
          <w:sz w:val="21"/>
          <w:szCs w:val="21"/>
        </w:rPr>
        <w:t>根据《</w:t>
      </w:r>
      <w:r>
        <w:rPr>
          <w:rFonts w:hint="default" w:ascii="Times New Roman" w:hAnsi="Times New Roman" w:cs="Times New Roman" w:eastAsiaTheme="minorEastAsia"/>
          <w:sz w:val="21"/>
          <w:szCs w:val="21"/>
          <w:lang w:eastAsia="zh-CN"/>
        </w:rPr>
        <w:t>北京永泰生物制品有限公司免疫细胞制剂质检实验室项目</w:t>
      </w:r>
      <w:r>
        <w:rPr>
          <w:rFonts w:hint="default" w:ascii="Times New Roman" w:hAnsi="Times New Roman" w:cs="Times New Roman" w:eastAsiaTheme="minorEastAsia"/>
          <w:sz w:val="21"/>
          <w:szCs w:val="21"/>
        </w:rPr>
        <w:t>竣工环境保护验收监测报告表》，并对照《建设项目竣工环境保</w:t>
      </w:r>
      <w:r>
        <w:rPr>
          <w:rFonts w:hint="default" w:ascii="Times New Roman" w:hAnsi="Times New Roman" w:cs="Times New Roman" w:eastAsiaTheme="minorEastAsia"/>
          <w:color w:val="000000"/>
          <w:sz w:val="21"/>
          <w:szCs w:val="21"/>
          <w:lang w:val="zh-TW"/>
        </w:rPr>
        <w:t>护验收暂行办法》，严格按照国家有关法律法规、建设项目竣工环境保护验收技术指南，以及本项目环境影响评价报告表、审批部门审批决定等要求，对</w:t>
      </w:r>
      <w:r>
        <w:rPr>
          <w:rFonts w:hint="default" w:ascii="Times New Roman" w:hAnsi="Times New Roman" w:cs="Times New Roman" w:eastAsiaTheme="minorEastAsia"/>
          <w:sz w:val="21"/>
          <w:szCs w:val="21"/>
          <w:lang w:val="zh-TW"/>
        </w:rPr>
        <w:t>本项目进行竣工环境保护验收，</w:t>
      </w:r>
      <w:r>
        <w:rPr>
          <w:rFonts w:hint="default" w:ascii="Times New Roman" w:hAnsi="Times New Roman" w:cs="Times New Roman" w:eastAsiaTheme="minorEastAsia"/>
          <w:color w:val="000000"/>
          <w:sz w:val="21"/>
          <w:szCs w:val="21"/>
          <w:lang w:val="zh-TW"/>
        </w:rPr>
        <w:t>验收组核实了本项目主体工程及配套环境保护设施的建设与运行情况，经认真研究讨论，形成如下验收意见：</w:t>
      </w:r>
    </w:p>
    <w:p w14:paraId="71D8182E">
      <w:pPr>
        <w:widowControl w:val="0"/>
        <w:adjustRightInd/>
        <w:snapToGrid/>
        <w:spacing w:after="0" w:line="269" w:lineRule="auto"/>
        <w:ind w:firstLine="422" w:firstLineChars="200"/>
        <w:rPr>
          <w:rFonts w:ascii="Times New Roman" w:hAnsi="Times New Roman" w:eastAsiaTheme="minorEastAsia"/>
          <w:color w:val="000000"/>
          <w:sz w:val="21"/>
          <w:szCs w:val="21"/>
          <w:lang w:val="zh-TW"/>
        </w:rPr>
      </w:pPr>
      <w:r>
        <w:rPr>
          <w:rFonts w:ascii="Times New Roman" w:hAnsi="Times New Roman" w:eastAsia="宋体"/>
          <w:b/>
          <w:bCs/>
          <w:color w:val="000000"/>
          <w:sz w:val="21"/>
          <w:szCs w:val="21"/>
          <w:lang w:val="zh-TW"/>
        </w:rPr>
        <w:t>一、工程建设基本情况</w:t>
      </w:r>
    </w:p>
    <w:p w14:paraId="70B4B0C3">
      <w:pPr>
        <w:widowControl w:val="0"/>
        <w:adjustRightInd/>
        <w:snapToGrid/>
        <w:spacing w:after="0" w:line="269" w:lineRule="auto"/>
        <w:ind w:firstLine="420" w:firstLineChars="200"/>
        <w:rPr>
          <w:rFonts w:hint="default" w:ascii="Times New Roman" w:hAnsi="Times New Roman" w:cs="Times New Roman" w:eastAsiaTheme="minorEastAsia"/>
          <w:color w:val="000000"/>
          <w:sz w:val="21"/>
          <w:szCs w:val="21"/>
          <w:lang w:val="zh-TW"/>
        </w:rPr>
      </w:pPr>
      <w:r>
        <w:rPr>
          <w:rFonts w:hint="default" w:ascii="Times New Roman" w:hAnsi="Times New Roman" w:cs="Times New Roman" w:eastAsiaTheme="minorEastAsia"/>
          <w:color w:val="000000"/>
          <w:sz w:val="21"/>
          <w:szCs w:val="21"/>
        </w:rPr>
        <w:t xml:space="preserve">1. </w:t>
      </w:r>
      <w:r>
        <w:rPr>
          <w:rFonts w:hint="default" w:ascii="Times New Roman" w:hAnsi="Times New Roman" w:cs="Times New Roman" w:eastAsiaTheme="minorEastAsia"/>
          <w:color w:val="000000"/>
          <w:sz w:val="21"/>
          <w:szCs w:val="21"/>
          <w:lang w:val="zh-TW"/>
        </w:rPr>
        <w:t>建设地点、规模、主要建设内容</w:t>
      </w:r>
    </w:p>
    <w:p w14:paraId="7D50669B">
      <w:pPr>
        <w:pStyle w:val="8"/>
        <w:spacing w:after="0" w:line="288" w:lineRule="auto"/>
        <w:ind w:firstLine="420"/>
        <w:jc w:val="both"/>
        <w:rPr>
          <w:rFonts w:hint="default" w:ascii="Times New Roman" w:hAnsi="Times New Roman" w:cs="Times New Roman" w:eastAsiaTheme="minorEastAsia"/>
          <w:sz w:val="21"/>
          <w:szCs w:val="21"/>
          <w:lang w:val="zh-TW" w:eastAsia="zh-CN"/>
        </w:rPr>
      </w:pPr>
      <w:r>
        <w:rPr>
          <w:rFonts w:hint="default" w:ascii="Times New Roman" w:hAnsi="Times New Roman" w:cs="Times New Roman" w:eastAsiaTheme="minorEastAsia"/>
          <w:sz w:val="21"/>
          <w:szCs w:val="21"/>
          <w:lang w:val="zh-TW"/>
        </w:rPr>
        <w:t>本项目位于</w:t>
      </w:r>
      <w:r>
        <w:rPr>
          <w:rFonts w:hint="default" w:ascii="Times New Roman" w:hAnsi="Times New Roman" w:cs="Times New Roman" w:eastAsiaTheme="minorEastAsia"/>
          <w:sz w:val="21"/>
          <w:szCs w:val="21"/>
          <w:lang w:val="zh-TW" w:eastAsia="zh-CN"/>
        </w:rPr>
        <w:t>北京经济技术开发区康定街1号2幢3层</w:t>
      </w:r>
      <w:r>
        <w:rPr>
          <w:rFonts w:hint="default" w:ascii="Times New Roman" w:hAnsi="Times New Roman" w:cs="Times New Roman" w:eastAsiaTheme="minorEastAsia"/>
          <w:sz w:val="21"/>
          <w:szCs w:val="21"/>
          <w:lang w:val="zh-TW"/>
        </w:rPr>
        <w:t>，</w:t>
      </w:r>
      <w:r>
        <w:rPr>
          <w:rFonts w:hint="default" w:ascii="Times New Roman" w:hAnsi="Times New Roman" w:cs="Times New Roman" w:eastAsiaTheme="minorEastAsia"/>
          <w:sz w:val="21"/>
          <w:szCs w:val="21"/>
          <w:lang w:val="en-US" w:eastAsia="zh-CN"/>
        </w:rPr>
        <w:t>所在楼层</w:t>
      </w:r>
      <w:r>
        <w:rPr>
          <w:rFonts w:hint="default" w:ascii="Times New Roman" w:hAnsi="Times New Roman" w:cs="Times New Roman" w:eastAsiaTheme="minorEastAsia"/>
          <w:sz w:val="21"/>
          <w:szCs w:val="21"/>
          <w:lang w:val="zh-TW"/>
        </w:rPr>
        <w:t>建筑面积为</w:t>
      </w:r>
      <w:r>
        <w:rPr>
          <w:rFonts w:hint="default" w:ascii="Times New Roman" w:hAnsi="Times New Roman" w:cs="Times New Roman" w:eastAsiaTheme="minorEastAsia"/>
          <w:sz w:val="21"/>
          <w:szCs w:val="21"/>
          <w:lang w:val="en-US" w:eastAsia="zh-CN"/>
        </w:rPr>
        <w:t>1148</w:t>
      </w:r>
      <w:r>
        <w:rPr>
          <w:rFonts w:hint="default" w:ascii="Times New Roman" w:hAnsi="Times New Roman" w:cs="Times New Roman" w:eastAsiaTheme="minorEastAsia"/>
          <w:sz w:val="21"/>
          <w:szCs w:val="21"/>
          <w:lang w:val="zh-TW"/>
        </w:rPr>
        <w:t>m2</w:t>
      </w:r>
      <w:r>
        <w:rPr>
          <w:rFonts w:hint="default" w:ascii="Times New Roman" w:hAnsi="Times New Roman" w:cs="Times New Roman" w:eastAsiaTheme="minorEastAsia"/>
          <w:sz w:val="21"/>
          <w:szCs w:val="21"/>
          <w:lang w:val="zh-TW" w:eastAsia="zh-CN"/>
        </w:rPr>
        <w:t>，</w:t>
      </w:r>
    </w:p>
    <w:p w14:paraId="3AF9C02B">
      <w:pPr>
        <w:pStyle w:val="8"/>
        <w:spacing w:after="0" w:line="288" w:lineRule="auto"/>
        <w:ind w:firstLine="420"/>
        <w:jc w:val="both"/>
        <w:rPr>
          <w:rFonts w:hint="default" w:ascii="Times New Roman" w:hAnsi="Times New Roman" w:cs="Times New Roman" w:eastAsiaTheme="minorEastAsia"/>
          <w:sz w:val="21"/>
          <w:szCs w:val="21"/>
          <w:lang w:val="zh-TW"/>
        </w:rPr>
      </w:pPr>
      <w:r>
        <w:rPr>
          <w:rFonts w:hint="default" w:ascii="Times New Roman" w:hAnsi="Times New Roman" w:cs="Times New Roman" w:eastAsiaTheme="minorEastAsia"/>
          <w:sz w:val="21"/>
          <w:szCs w:val="21"/>
          <w:lang w:val="zh-TW"/>
        </w:rPr>
        <w:t>为扩建项目，利用厂区现</w:t>
      </w:r>
      <w:r>
        <w:rPr>
          <w:rFonts w:hint="default" w:ascii="Times New Roman" w:hAnsi="Times New Roman" w:cs="Times New Roman" w:eastAsiaTheme="minorEastAsia"/>
          <w:sz w:val="21"/>
          <w:szCs w:val="21"/>
          <w:lang w:val="en-US" w:eastAsia="zh-CN"/>
        </w:rPr>
        <w:t>有</w:t>
      </w:r>
      <w:r>
        <w:rPr>
          <w:rFonts w:hint="default" w:ascii="Times New Roman" w:hAnsi="Times New Roman" w:cs="Times New Roman" w:eastAsiaTheme="minorEastAsia"/>
          <w:sz w:val="21"/>
          <w:szCs w:val="21"/>
          <w:lang w:val="zh-TW"/>
        </w:rPr>
        <w:t>厂房进行建设，不新增占地和新建厂房。从事免疫细胞制剂质检活动，主要是为该企业正在研发和临床试验中的扩增活化的淋巴细胞、CAR-T-19 注射液等免疫细胞药物进行质量检验，只涉及实验室项目，不涉及生产。</w:t>
      </w:r>
    </w:p>
    <w:p w14:paraId="153E5962">
      <w:pPr>
        <w:pStyle w:val="8"/>
        <w:spacing w:after="0" w:line="288" w:lineRule="auto"/>
        <w:ind w:firstLine="420"/>
        <w:jc w:val="both"/>
        <w:rPr>
          <w:rFonts w:hint="default" w:ascii="Times New Roman" w:hAnsi="Times New Roman" w:cs="Times New Roman" w:eastAsiaTheme="minorEastAsia"/>
          <w:color w:val="auto"/>
          <w:sz w:val="21"/>
          <w:szCs w:val="21"/>
          <w:vertAlign w:val="baseline"/>
          <w:lang w:val="zh-TW" w:eastAsia="zh-CN"/>
        </w:rPr>
      </w:pPr>
      <w:r>
        <w:rPr>
          <w:rFonts w:hint="default" w:ascii="Times New Roman" w:hAnsi="Times New Roman" w:cs="Times New Roman" w:eastAsiaTheme="minorEastAsia"/>
          <w:sz w:val="21"/>
          <w:szCs w:val="21"/>
          <w:lang w:val="zh-TW"/>
        </w:rPr>
        <w:t>该项目建成后每年能够实现对2万批次免疫细胞药物进行质检和品控的能力，预计可为企业带来每年1亿元的营业收入，年纳税750万元。新增劳动定员</w:t>
      </w:r>
      <w:r>
        <w:rPr>
          <w:rFonts w:hint="default" w:ascii="Times New Roman" w:hAnsi="Times New Roman" w:cs="Times New Roman" w:eastAsiaTheme="minorEastAsia"/>
          <w:sz w:val="21"/>
          <w:szCs w:val="21"/>
          <w:lang w:val="en-US" w:eastAsia="zh-CN"/>
        </w:rPr>
        <w:t>50</w:t>
      </w:r>
      <w:r>
        <w:rPr>
          <w:rFonts w:hint="default" w:ascii="Times New Roman" w:hAnsi="Times New Roman" w:cs="Times New Roman" w:eastAsiaTheme="minorEastAsia"/>
          <w:sz w:val="21"/>
          <w:szCs w:val="21"/>
          <w:lang w:val="zh-TW"/>
        </w:rPr>
        <w:t>人，年工作</w:t>
      </w:r>
      <w:r>
        <w:rPr>
          <w:rFonts w:hint="default" w:ascii="Times New Roman" w:hAnsi="Times New Roman" w:cs="Times New Roman" w:eastAsiaTheme="minorEastAsia"/>
          <w:sz w:val="21"/>
          <w:szCs w:val="21"/>
          <w:lang w:val="en-US" w:eastAsia="zh-CN"/>
        </w:rPr>
        <w:t>260</w:t>
      </w:r>
      <w:r>
        <w:rPr>
          <w:rFonts w:hint="default" w:ascii="Times New Roman" w:hAnsi="Times New Roman" w:cs="Times New Roman" w:eastAsiaTheme="minorEastAsia"/>
          <w:sz w:val="21"/>
          <w:szCs w:val="21"/>
          <w:lang w:val="zh-TW"/>
        </w:rPr>
        <w:t>天，每天工作时间为8:</w:t>
      </w:r>
      <w:r>
        <w:rPr>
          <w:rFonts w:hint="default" w:ascii="Times New Roman" w:hAnsi="Times New Roman" w:cs="Times New Roman" w:eastAsiaTheme="minorEastAsia"/>
          <w:sz w:val="21"/>
          <w:szCs w:val="21"/>
          <w:lang w:val="en-US" w:eastAsia="zh-CN"/>
        </w:rPr>
        <w:t>0</w:t>
      </w:r>
      <w:r>
        <w:rPr>
          <w:rFonts w:hint="default" w:ascii="Times New Roman" w:hAnsi="Times New Roman" w:cs="Times New Roman" w:eastAsiaTheme="minorEastAsia"/>
          <w:sz w:val="21"/>
          <w:szCs w:val="21"/>
          <w:lang w:val="zh-TW"/>
        </w:rPr>
        <w:t>0-1</w:t>
      </w:r>
      <w:r>
        <w:rPr>
          <w:rFonts w:hint="default" w:ascii="Times New Roman" w:hAnsi="Times New Roman" w:cs="Times New Roman" w:eastAsiaTheme="minorEastAsia"/>
          <w:sz w:val="21"/>
          <w:szCs w:val="21"/>
          <w:lang w:val="en-US" w:eastAsia="zh-CN"/>
        </w:rPr>
        <w:t>7</w:t>
      </w:r>
      <w:r>
        <w:rPr>
          <w:rFonts w:hint="default" w:ascii="Times New Roman" w:hAnsi="Times New Roman" w:cs="Times New Roman" w:eastAsiaTheme="minorEastAsia"/>
          <w:sz w:val="21"/>
          <w:szCs w:val="21"/>
          <w:lang w:val="zh-TW"/>
        </w:rPr>
        <w:t>:00，无夜班作业。</w:t>
      </w:r>
    </w:p>
    <w:p w14:paraId="56FAB5E5">
      <w:pPr>
        <w:widowControl w:val="0"/>
        <w:adjustRightInd/>
        <w:snapToGrid/>
        <w:spacing w:after="0" w:line="269" w:lineRule="auto"/>
        <w:ind w:firstLine="420" w:firstLineChars="200"/>
        <w:rPr>
          <w:rFonts w:hint="default" w:ascii="Times New Roman" w:hAnsi="Times New Roman" w:cs="Times New Roman" w:eastAsiaTheme="minorEastAsia"/>
          <w:color w:val="000000"/>
          <w:sz w:val="21"/>
          <w:szCs w:val="21"/>
          <w:lang w:val="zh-TW"/>
        </w:rPr>
      </w:pPr>
      <w:r>
        <w:rPr>
          <w:rFonts w:hint="default" w:ascii="Times New Roman" w:hAnsi="Times New Roman" w:cs="Times New Roman" w:eastAsiaTheme="minorEastAsia"/>
          <w:color w:val="000000"/>
          <w:sz w:val="21"/>
          <w:szCs w:val="21"/>
        </w:rPr>
        <w:t xml:space="preserve">2. </w:t>
      </w:r>
      <w:r>
        <w:rPr>
          <w:rFonts w:hint="default" w:ascii="Times New Roman" w:hAnsi="Times New Roman" w:cs="Times New Roman" w:eastAsiaTheme="minorEastAsia"/>
          <w:color w:val="000000"/>
          <w:sz w:val="21"/>
          <w:szCs w:val="21"/>
          <w:lang w:val="zh-TW"/>
        </w:rPr>
        <w:t>建设过程及环保审批情况</w:t>
      </w:r>
    </w:p>
    <w:p w14:paraId="076A4ADC">
      <w:pPr>
        <w:pStyle w:val="8"/>
        <w:spacing w:after="0" w:line="288" w:lineRule="auto"/>
        <w:ind w:firstLine="420"/>
        <w:jc w:val="both"/>
        <w:rPr>
          <w:rFonts w:hint="default" w:ascii="Times New Roman" w:hAnsi="Times New Roman" w:cs="Times New Roman" w:eastAsiaTheme="minorEastAsia"/>
          <w:sz w:val="21"/>
          <w:szCs w:val="21"/>
          <w:lang w:val="zh-TW"/>
        </w:rPr>
      </w:pPr>
      <w:r>
        <w:rPr>
          <w:rFonts w:hint="default" w:ascii="Times New Roman" w:hAnsi="Times New Roman" w:cs="Times New Roman" w:eastAsiaTheme="minorEastAsia"/>
          <w:sz w:val="21"/>
          <w:szCs w:val="21"/>
          <w:lang w:val="zh-TW"/>
        </w:rPr>
        <w:t>202</w:t>
      </w:r>
      <w:r>
        <w:rPr>
          <w:rFonts w:hint="default" w:ascii="Times New Roman" w:hAnsi="Times New Roman" w:cs="Times New Roman" w:eastAsiaTheme="minorEastAsia"/>
          <w:sz w:val="21"/>
          <w:szCs w:val="21"/>
          <w:lang w:val="en-US" w:eastAsia="zh-CN"/>
        </w:rPr>
        <w:t>0</w:t>
      </w:r>
      <w:r>
        <w:rPr>
          <w:rFonts w:hint="default" w:ascii="Times New Roman" w:hAnsi="Times New Roman" w:cs="Times New Roman" w:eastAsiaTheme="minorEastAsia"/>
          <w:sz w:val="21"/>
          <w:szCs w:val="21"/>
          <w:lang w:val="zh-TW"/>
        </w:rPr>
        <w:t>年</w:t>
      </w:r>
      <w:r>
        <w:rPr>
          <w:rFonts w:hint="default" w:ascii="Times New Roman" w:hAnsi="Times New Roman" w:cs="Times New Roman" w:eastAsiaTheme="minorEastAsia"/>
          <w:sz w:val="21"/>
          <w:szCs w:val="21"/>
          <w:lang w:val="en-US" w:eastAsia="zh-CN"/>
        </w:rPr>
        <w:t>12</w:t>
      </w:r>
      <w:r>
        <w:rPr>
          <w:rFonts w:hint="default" w:ascii="Times New Roman" w:hAnsi="Times New Roman" w:cs="Times New Roman" w:eastAsiaTheme="minorEastAsia"/>
          <w:sz w:val="21"/>
          <w:szCs w:val="21"/>
          <w:lang w:val="zh-TW"/>
        </w:rPr>
        <w:t>月，建设单位委托</w:t>
      </w:r>
      <w:r>
        <w:rPr>
          <w:rFonts w:hint="default" w:ascii="Times New Roman" w:hAnsi="Times New Roman" w:cs="Times New Roman" w:eastAsiaTheme="minorEastAsia"/>
          <w:sz w:val="21"/>
          <w:szCs w:val="21"/>
          <w:lang w:val="en-US" w:eastAsia="zh-CN"/>
        </w:rPr>
        <w:t>北京智郡泰翔环保工程有限责任公司</w:t>
      </w:r>
      <w:r>
        <w:rPr>
          <w:rFonts w:hint="default" w:ascii="Times New Roman" w:hAnsi="Times New Roman" w:cs="Times New Roman" w:eastAsiaTheme="minorEastAsia"/>
          <w:sz w:val="21"/>
          <w:szCs w:val="21"/>
          <w:lang w:val="zh-TW"/>
        </w:rPr>
        <w:t>编制完成《</w:t>
      </w:r>
      <w:r>
        <w:rPr>
          <w:rFonts w:hint="default" w:ascii="Times New Roman" w:hAnsi="Times New Roman" w:cs="Times New Roman" w:eastAsiaTheme="minorEastAsia"/>
          <w:sz w:val="21"/>
          <w:szCs w:val="21"/>
          <w:lang w:val="zh-TW" w:eastAsia="zh-CN"/>
        </w:rPr>
        <w:t>北京永泰生物制品有限公司免疫细胞制剂质检实验室项目</w:t>
      </w:r>
      <w:r>
        <w:rPr>
          <w:rFonts w:hint="default" w:ascii="Times New Roman" w:hAnsi="Times New Roman" w:cs="Times New Roman" w:eastAsiaTheme="minorEastAsia"/>
          <w:sz w:val="21"/>
          <w:szCs w:val="21"/>
          <w:lang w:val="zh-TW"/>
        </w:rPr>
        <w:t>环境影响报告表》，并于202</w:t>
      </w:r>
      <w:r>
        <w:rPr>
          <w:rFonts w:hint="default" w:ascii="Times New Roman" w:hAnsi="Times New Roman" w:cs="Times New Roman" w:eastAsiaTheme="minorEastAsia"/>
          <w:sz w:val="21"/>
          <w:szCs w:val="21"/>
          <w:lang w:val="en-US" w:eastAsia="zh-CN"/>
        </w:rPr>
        <w:t>1</w:t>
      </w:r>
      <w:r>
        <w:rPr>
          <w:rFonts w:hint="default" w:ascii="Times New Roman" w:hAnsi="Times New Roman" w:cs="Times New Roman" w:eastAsiaTheme="minorEastAsia"/>
          <w:sz w:val="21"/>
          <w:szCs w:val="21"/>
          <w:lang w:val="zh-TW"/>
        </w:rPr>
        <w:t>年</w:t>
      </w:r>
      <w:r>
        <w:rPr>
          <w:rFonts w:hint="default" w:ascii="Times New Roman" w:hAnsi="Times New Roman" w:cs="Times New Roman" w:eastAsiaTheme="minorEastAsia"/>
          <w:sz w:val="21"/>
          <w:szCs w:val="21"/>
          <w:lang w:val="en-US" w:eastAsia="zh-CN"/>
        </w:rPr>
        <w:t>2</w:t>
      </w:r>
      <w:r>
        <w:rPr>
          <w:rFonts w:hint="default" w:ascii="Times New Roman" w:hAnsi="Times New Roman" w:cs="Times New Roman" w:eastAsiaTheme="minorEastAsia"/>
          <w:sz w:val="21"/>
          <w:szCs w:val="21"/>
          <w:lang w:val="zh-TW"/>
        </w:rPr>
        <w:t>月</w:t>
      </w:r>
      <w:r>
        <w:rPr>
          <w:rFonts w:hint="default" w:ascii="Times New Roman" w:hAnsi="Times New Roman" w:cs="Times New Roman" w:eastAsiaTheme="minorEastAsia"/>
          <w:sz w:val="21"/>
          <w:szCs w:val="21"/>
          <w:lang w:val="en-US" w:eastAsia="zh-CN"/>
        </w:rPr>
        <w:t>4</w:t>
      </w:r>
      <w:r>
        <w:rPr>
          <w:rFonts w:hint="default" w:ascii="Times New Roman" w:hAnsi="Times New Roman" w:cs="Times New Roman" w:eastAsiaTheme="minorEastAsia"/>
          <w:sz w:val="21"/>
          <w:szCs w:val="21"/>
          <w:lang w:val="zh-TW"/>
        </w:rPr>
        <w:t>日取得北京经济技术开发区行政审批局关于《</w:t>
      </w:r>
      <w:r>
        <w:rPr>
          <w:rFonts w:hint="default" w:ascii="Times New Roman" w:hAnsi="Times New Roman" w:cs="Times New Roman" w:eastAsiaTheme="minorEastAsia"/>
          <w:sz w:val="21"/>
          <w:szCs w:val="21"/>
          <w:lang w:val="zh-TW" w:eastAsia="zh-CN"/>
        </w:rPr>
        <w:t>北京永泰生物制品有限公司免疫细胞制剂质检实验室项目</w:t>
      </w:r>
      <w:r>
        <w:rPr>
          <w:rFonts w:hint="default" w:ascii="Times New Roman" w:hAnsi="Times New Roman" w:cs="Times New Roman" w:eastAsiaTheme="minorEastAsia"/>
          <w:sz w:val="21"/>
          <w:szCs w:val="21"/>
          <w:lang w:val="zh-TW"/>
        </w:rPr>
        <w:t>环境影响报告表》的批复（京环保审字[202</w:t>
      </w:r>
      <w:r>
        <w:rPr>
          <w:rFonts w:hint="default" w:ascii="Times New Roman" w:hAnsi="Times New Roman" w:cs="Times New Roman" w:eastAsiaTheme="minorEastAsia"/>
          <w:sz w:val="21"/>
          <w:szCs w:val="21"/>
          <w:lang w:val="en-US" w:eastAsia="zh-CN"/>
        </w:rPr>
        <w:t>1</w:t>
      </w:r>
      <w:r>
        <w:rPr>
          <w:rFonts w:hint="default" w:ascii="Times New Roman" w:hAnsi="Times New Roman" w:cs="Times New Roman" w:eastAsiaTheme="minorEastAsia"/>
          <w:sz w:val="21"/>
          <w:szCs w:val="21"/>
          <w:lang w:val="zh-TW"/>
        </w:rPr>
        <w:t>]00</w:t>
      </w:r>
      <w:r>
        <w:rPr>
          <w:rFonts w:hint="default" w:ascii="Times New Roman" w:hAnsi="Times New Roman" w:cs="Times New Roman" w:eastAsiaTheme="minorEastAsia"/>
          <w:sz w:val="21"/>
          <w:szCs w:val="21"/>
          <w:lang w:val="en-US" w:eastAsia="zh-CN"/>
        </w:rPr>
        <w:t>20</w:t>
      </w:r>
      <w:r>
        <w:rPr>
          <w:rFonts w:hint="default" w:ascii="Times New Roman" w:hAnsi="Times New Roman" w:cs="Times New Roman" w:eastAsiaTheme="minorEastAsia"/>
          <w:sz w:val="21"/>
          <w:szCs w:val="21"/>
          <w:lang w:val="zh-TW"/>
        </w:rPr>
        <w:t>号）。本项目于202</w:t>
      </w:r>
      <w:r>
        <w:rPr>
          <w:rFonts w:hint="default" w:ascii="Times New Roman" w:hAnsi="Times New Roman" w:cs="Times New Roman" w:eastAsiaTheme="minorEastAsia"/>
          <w:sz w:val="21"/>
          <w:szCs w:val="21"/>
          <w:lang w:val="en-US" w:eastAsia="zh-CN"/>
        </w:rPr>
        <w:t>6</w:t>
      </w:r>
      <w:r>
        <w:rPr>
          <w:rFonts w:hint="default" w:ascii="Times New Roman" w:hAnsi="Times New Roman" w:cs="Times New Roman" w:eastAsiaTheme="minorEastAsia"/>
          <w:sz w:val="21"/>
          <w:szCs w:val="21"/>
          <w:lang w:val="zh-TW"/>
        </w:rPr>
        <w:t>年</w:t>
      </w:r>
      <w:r>
        <w:rPr>
          <w:rFonts w:hint="default" w:ascii="Times New Roman" w:hAnsi="Times New Roman" w:cs="Times New Roman" w:eastAsiaTheme="minorEastAsia"/>
          <w:sz w:val="21"/>
          <w:szCs w:val="21"/>
          <w:lang w:val="en-US" w:eastAsia="zh-CN"/>
        </w:rPr>
        <w:t>6</w:t>
      </w:r>
      <w:r>
        <w:rPr>
          <w:rFonts w:hint="default" w:ascii="Times New Roman" w:hAnsi="Times New Roman" w:cs="Times New Roman" w:eastAsiaTheme="minorEastAsia"/>
          <w:sz w:val="21"/>
          <w:szCs w:val="21"/>
          <w:lang w:val="zh-TW"/>
        </w:rPr>
        <w:t>月</w:t>
      </w:r>
      <w:r>
        <w:rPr>
          <w:rFonts w:hint="default" w:ascii="Times New Roman" w:hAnsi="Times New Roman" w:cs="Times New Roman" w:eastAsiaTheme="minorEastAsia"/>
          <w:sz w:val="21"/>
          <w:szCs w:val="21"/>
        </w:rPr>
        <w:t>5</w:t>
      </w:r>
      <w:r>
        <w:rPr>
          <w:rFonts w:hint="default" w:ascii="Times New Roman" w:hAnsi="Times New Roman" w:cs="Times New Roman" w:eastAsiaTheme="minorEastAsia"/>
          <w:sz w:val="21"/>
          <w:szCs w:val="21"/>
          <w:lang w:val="zh-TW"/>
        </w:rPr>
        <w:t>日开工建设，202</w:t>
      </w:r>
      <w:r>
        <w:rPr>
          <w:rFonts w:hint="default" w:ascii="Times New Roman" w:hAnsi="Times New Roman" w:cs="Times New Roman" w:eastAsiaTheme="minorEastAsia"/>
          <w:sz w:val="21"/>
          <w:szCs w:val="21"/>
          <w:lang w:val="en-US" w:eastAsia="zh-CN"/>
        </w:rPr>
        <w:t>5</w:t>
      </w:r>
      <w:r>
        <w:rPr>
          <w:rFonts w:hint="default" w:ascii="Times New Roman" w:hAnsi="Times New Roman" w:cs="Times New Roman" w:eastAsiaTheme="minorEastAsia"/>
          <w:sz w:val="21"/>
          <w:szCs w:val="21"/>
          <w:lang w:val="zh-TW"/>
        </w:rPr>
        <w:t>年</w:t>
      </w:r>
      <w:r>
        <w:rPr>
          <w:rFonts w:hint="default" w:ascii="Times New Roman" w:hAnsi="Times New Roman" w:cs="Times New Roman" w:eastAsiaTheme="minorEastAsia"/>
          <w:sz w:val="21"/>
          <w:szCs w:val="21"/>
          <w:lang w:val="en-US" w:eastAsia="zh-CN"/>
        </w:rPr>
        <w:t>8</w:t>
      </w:r>
      <w:r>
        <w:rPr>
          <w:rFonts w:hint="default" w:ascii="Times New Roman" w:hAnsi="Times New Roman" w:cs="Times New Roman" w:eastAsiaTheme="minorEastAsia"/>
          <w:sz w:val="21"/>
          <w:szCs w:val="21"/>
          <w:lang w:val="zh-TW"/>
        </w:rPr>
        <w:t>月</w:t>
      </w:r>
      <w:r>
        <w:rPr>
          <w:rFonts w:hint="default" w:ascii="Times New Roman" w:hAnsi="Times New Roman" w:cs="Times New Roman" w:eastAsiaTheme="minorEastAsia"/>
          <w:sz w:val="21"/>
          <w:szCs w:val="21"/>
          <w:lang w:val="en-US" w:eastAsia="zh-CN"/>
        </w:rPr>
        <w:t>20</w:t>
      </w:r>
      <w:r>
        <w:rPr>
          <w:rFonts w:hint="default" w:ascii="Times New Roman" w:hAnsi="Times New Roman" w:cs="Times New Roman" w:eastAsiaTheme="minorEastAsia"/>
          <w:sz w:val="21"/>
          <w:szCs w:val="21"/>
          <w:lang w:val="zh-TW"/>
        </w:rPr>
        <w:t>日-</w:t>
      </w:r>
      <w:r>
        <w:rPr>
          <w:rFonts w:hint="default" w:ascii="Times New Roman" w:hAnsi="Times New Roman" w:cs="Times New Roman" w:eastAsiaTheme="minorEastAsia"/>
          <w:sz w:val="21"/>
          <w:szCs w:val="21"/>
          <w:lang w:val="en-US" w:eastAsia="zh-CN"/>
        </w:rPr>
        <w:t>9</w:t>
      </w:r>
      <w:r>
        <w:rPr>
          <w:rFonts w:hint="default" w:ascii="Times New Roman" w:hAnsi="Times New Roman" w:cs="Times New Roman" w:eastAsiaTheme="minorEastAsia"/>
          <w:sz w:val="21"/>
          <w:szCs w:val="21"/>
          <w:lang w:val="zh-TW"/>
        </w:rPr>
        <w:t>月</w:t>
      </w:r>
      <w:r>
        <w:rPr>
          <w:rFonts w:hint="default" w:ascii="Times New Roman" w:hAnsi="Times New Roman" w:cs="Times New Roman" w:eastAsiaTheme="minorEastAsia"/>
          <w:sz w:val="21"/>
          <w:szCs w:val="21"/>
          <w:lang w:val="en-US" w:eastAsia="zh-CN"/>
        </w:rPr>
        <w:t>15</w:t>
      </w:r>
      <w:r>
        <w:rPr>
          <w:rFonts w:hint="default" w:ascii="Times New Roman" w:hAnsi="Times New Roman" w:cs="Times New Roman" w:eastAsiaTheme="minorEastAsia"/>
          <w:sz w:val="21"/>
          <w:szCs w:val="21"/>
          <w:lang w:val="zh-TW"/>
        </w:rPr>
        <w:t>日进行调试。</w:t>
      </w:r>
      <w:r>
        <w:rPr>
          <w:rFonts w:hint="default" w:ascii="Times New Roman" w:hAnsi="Times New Roman" w:cs="Times New Roman" w:eastAsiaTheme="minorEastAsia"/>
          <w:sz w:val="21"/>
          <w:szCs w:val="21"/>
          <w:lang w:val="zh-TW" w:eastAsia="zh-CN"/>
        </w:rPr>
        <w:t>北京永泰生物制品有限公司</w:t>
      </w:r>
      <w:r>
        <w:rPr>
          <w:rFonts w:hint="default" w:ascii="Times New Roman" w:hAnsi="Times New Roman" w:cs="Times New Roman" w:eastAsiaTheme="minorEastAsia"/>
          <w:sz w:val="21"/>
          <w:szCs w:val="21"/>
          <w:lang w:val="zh-TW"/>
        </w:rPr>
        <w:t>已</w:t>
      </w:r>
      <w:r>
        <w:rPr>
          <w:rFonts w:hint="default" w:ascii="Times New Roman" w:hAnsi="Times New Roman" w:cs="Times New Roman" w:eastAsiaTheme="minorEastAsia"/>
          <w:color w:val="auto"/>
          <w:sz w:val="21"/>
          <w:szCs w:val="21"/>
          <w:lang w:val="zh-TW"/>
        </w:rPr>
        <w:t>于</w:t>
      </w:r>
      <w:r>
        <w:rPr>
          <w:rFonts w:hint="default" w:ascii="Times New Roman" w:hAnsi="Times New Roman" w:cs="Times New Roman" w:eastAsiaTheme="minorEastAsia"/>
          <w:color w:val="auto"/>
          <w:sz w:val="21"/>
          <w:szCs w:val="21"/>
          <w:highlight w:val="none"/>
          <w:lang w:val="zh-TW"/>
        </w:rPr>
        <w:t>202</w:t>
      </w:r>
      <w:r>
        <w:rPr>
          <w:rFonts w:hint="default" w:ascii="Times New Roman" w:hAnsi="Times New Roman" w:cs="Times New Roman" w:eastAsiaTheme="minorEastAsia"/>
          <w:color w:val="auto"/>
          <w:sz w:val="21"/>
          <w:szCs w:val="21"/>
          <w:highlight w:val="none"/>
          <w:lang w:val="en-US" w:eastAsia="zh-CN"/>
        </w:rPr>
        <w:t>3</w:t>
      </w:r>
      <w:r>
        <w:rPr>
          <w:rFonts w:hint="default" w:ascii="Times New Roman" w:hAnsi="Times New Roman" w:cs="Times New Roman" w:eastAsiaTheme="minorEastAsia"/>
          <w:color w:val="auto"/>
          <w:sz w:val="21"/>
          <w:szCs w:val="21"/>
          <w:highlight w:val="none"/>
          <w:lang w:val="zh-TW"/>
        </w:rPr>
        <w:t>年</w:t>
      </w:r>
      <w:r>
        <w:rPr>
          <w:rFonts w:hint="default" w:ascii="Times New Roman" w:hAnsi="Times New Roman" w:cs="Times New Roman" w:eastAsiaTheme="minorEastAsia"/>
          <w:color w:val="auto"/>
          <w:sz w:val="21"/>
          <w:szCs w:val="21"/>
          <w:highlight w:val="none"/>
          <w:lang w:val="en-US" w:eastAsia="zh-CN"/>
        </w:rPr>
        <w:t>4</w:t>
      </w:r>
      <w:r>
        <w:rPr>
          <w:rFonts w:hint="default" w:ascii="Times New Roman" w:hAnsi="Times New Roman" w:cs="Times New Roman" w:eastAsiaTheme="minorEastAsia"/>
          <w:color w:val="auto"/>
          <w:sz w:val="21"/>
          <w:szCs w:val="21"/>
          <w:highlight w:val="none"/>
          <w:lang w:val="zh-TW"/>
        </w:rPr>
        <w:t>月</w:t>
      </w:r>
      <w:r>
        <w:rPr>
          <w:rFonts w:hint="default" w:ascii="Times New Roman" w:hAnsi="Times New Roman" w:cs="Times New Roman" w:eastAsiaTheme="minorEastAsia"/>
          <w:color w:val="auto"/>
          <w:sz w:val="21"/>
          <w:szCs w:val="21"/>
          <w:highlight w:val="none"/>
          <w:lang w:val="en-US" w:eastAsia="zh-CN"/>
        </w:rPr>
        <w:t>28</w:t>
      </w:r>
      <w:r>
        <w:rPr>
          <w:rFonts w:hint="default" w:ascii="Times New Roman" w:hAnsi="Times New Roman" w:cs="Times New Roman" w:eastAsiaTheme="minorEastAsia"/>
          <w:color w:val="auto"/>
          <w:sz w:val="21"/>
          <w:szCs w:val="21"/>
          <w:highlight w:val="none"/>
          <w:lang w:val="zh-TW"/>
        </w:rPr>
        <w:t>日</w:t>
      </w:r>
      <w:r>
        <w:rPr>
          <w:rFonts w:hint="default" w:ascii="Times New Roman" w:hAnsi="Times New Roman" w:cs="Times New Roman" w:eastAsiaTheme="minorEastAsia"/>
          <w:color w:val="auto"/>
          <w:sz w:val="21"/>
          <w:szCs w:val="21"/>
          <w:lang w:val="zh-TW"/>
        </w:rPr>
        <w:t>办理了固定污染源排污登记</w:t>
      </w:r>
      <w:r>
        <w:rPr>
          <w:rFonts w:hint="default" w:ascii="Times New Roman" w:hAnsi="Times New Roman" w:cs="Times New Roman" w:eastAsiaTheme="minorEastAsia"/>
          <w:color w:val="auto"/>
          <w:sz w:val="21"/>
          <w:szCs w:val="21"/>
          <w:lang w:val="en-US" w:eastAsia="zh-CN"/>
        </w:rPr>
        <w:t>变更</w:t>
      </w:r>
      <w:r>
        <w:rPr>
          <w:rFonts w:hint="default" w:ascii="Times New Roman" w:hAnsi="Times New Roman" w:cs="Times New Roman" w:eastAsiaTheme="minorEastAsia"/>
          <w:color w:val="auto"/>
          <w:sz w:val="21"/>
          <w:szCs w:val="21"/>
          <w:lang w:val="zh-TW"/>
        </w:rPr>
        <w:t>，</w:t>
      </w:r>
      <w:r>
        <w:rPr>
          <w:rFonts w:hint="default" w:ascii="Times New Roman" w:hAnsi="Times New Roman" w:cs="Times New Roman" w:eastAsiaTheme="minorEastAsia"/>
          <w:sz w:val="21"/>
          <w:szCs w:val="21"/>
          <w:lang w:val="zh-TW"/>
        </w:rPr>
        <w:t>登记编号为91110108795950578J003Z。本项目从环评至今，无环保投诉、违法和处罚等记录。</w:t>
      </w:r>
    </w:p>
    <w:p w14:paraId="29A916AF">
      <w:pPr>
        <w:widowControl w:val="0"/>
        <w:numPr>
          <w:ilvl w:val="0"/>
          <w:numId w:val="2"/>
        </w:numPr>
        <w:adjustRightInd/>
        <w:snapToGrid/>
        <w:spacing w:after="0" w:line="269" w:lineRule="auto"/>
        <w:ind w:firstLine="420" w:firstLineChars="200"/>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投资情况</w:t>
      </w:r>
    </w:p>
    <w:p w14:paraId="4DA5571E">
      <w:pPr>
        <w:widowControl w:val="0"/>
        <w:adjustRightInd/>
        <w:snapToGrid/>
        <w:spacing w:after="0" w:line="269" w:lineRule="auto"/>
        <w:ind w:firstLine="420" w:firstLineChars="200"/>
        <w:rPr>
          <w:rFonts w:hint="default" w:ascii="Times New Roman" w:hAnsi="Times New Roman" w:cs="Times New Roman" w:eastAsiaTheme="minorEastAsia"/>
          <w:color w:val="000000"/>
          <w:sz w:val="21"/>
          <w:szCs w:val="21"/>
          <w:lang w:val="zh-TW"/>
        </w:rPr>
      </w:pPr>
      <w:r>
        <w:rPr>
          <w:rFonts w:hint="default" w:ascii="Times New Roman" w:hAnsi="Times New Roman" w:cs="Times New Roman" w:eastAsiaTheme="minorEastAsia"/>
          <w:color w:val="000000"/>
          <w:sz w:val="21"/>
          <w:szCs w:val="21"/>
          <w:lang w:val="zh-TW"/>
        </w:rPr>
        <w:t>本项目实</w:t>
      </w:r>
      <w:r>
        <w:rPr>
          <w:rFonts w:hint="default" w:ascii="Times New Roman" w:hAnsi="Times New Roman" w:cs="Times New Roman" w:eastAsiaTheme="minorEastAsia"/>
          <w:sz w:val="21"/>
          <w:szCs w:val="21"/>
          <w:lang w:val="zh-TW" w:eastAsia="zh-CN" w:bidi="ar-SA"/>
        </w:rPr>
        <w:t>际总投资</w:t>
      </w:r>
      <w:r>
        <w:rPr>
          <w:rFonts w:hint="default" w:ascii="Times New Roman" w:hAnsi="Times New Roman" w:cs="Times New Roman" w:eastAsiaTheme="minorEastAsia"/>
          <w:sz w:val="21"/>
          <w:szCs w:val="21"/>
          <w:lang w:val="en-US" w:eastAsia="zh-CN" w:bidi="ar-SA"/>
        </w:rPr>
        <w:t>2000</w:t>
      </w:r>
      <w:r>
        <w:rPr>
          <w:rFonts w:hint="default" w:ascii="Times New Roman" w:hAnsi="Times New Roman" w:cs="Times New Roman" w:eastAsiaTheme="minorEastAsia"/>
          <w:sz w:val="21"/>
          <w:szCs w:val="21"/>
          <w:lang w:val="zh-TW" w:eastAsia="zh-CN" w:bidi="ar-SA"/>
        </w:rPr>
        <w:t>万元，其中环保投资为</w:t>
      </w:r>
      <w:r>
        <w:rPr>
          <w:rFonts w:hint="default" w:ascii="Times New Roman" w:hAnsi="Times New Roman" w:cs="Times New Roman" w:eastAsiaTheme="minorEastAsia"/>
          <w:sz w:val="21"/>
          <w:szCs w:val="21"/>
          <w:lang w:val="en-US" w:eastAsia="zh-CN" w:bidi="ar-SA"/>
        </w:rPr>
        <w:t>10</w:t>
      </w:r>
      <w:r>
        <w:rPr>
          <w:rFonts w:hint="default" w:ascii="Times New Roman" w:hAnsi="Times New Roman" w:cs="Times New Roman" w:eastAsiaTheme="minorEastAsia"/>
          <w:sz w:val="21"/>
          <w:szCs w:val="21"/>
          <w:lang w:val="zh-TW" w:eastAsia="zh-CN" w:bidi="ar-SA"/>
        </w:rPr>
        <w:t>万元</w:t>
      </w:r>
      <w:r>
        <w:rPr>
          <w:rFonts w:hint="default" w:ascii="Times New Roman" w:hAnsi="Times New Roman" w:cs="Times New Roman" w:eastAsiaTheme="minorEastAsia"/>
          <w:color w:val="000000"/>
          <w:sz w:val="21"/>
          <w:szCs w:val="21"/>
          <w:lang w:val="zh-TW"/>
        </w:rPr>
        <w:t>，占</w:t>
      </w:r>
      <w:r>
        <w:rPr>
          <w:rFonts w:hint="default" w:ascii="Times New Roman" w:hAnsi="Times New Roman" w:cs="Times New Roman" w:eastAsiaTheme="minorEastAsia"/>
          <w:sz w:val="21"/>
          <w:szCs w:val="21"/>
          <w:lang w:val="zh-TW" w:eastAsia="zh-CN" w:bidi="ar-SA"/>
        </w:rPr>
        <w:t>总投资的</w:t>
      </w:r>
      <w:r>
        <w:rPr>
          <w:rFonts w:hint="default" w:ascii="Times New Roman" w:hAnsi="Times New Roman" w:cs="Times New Roman" w:eastAsiaTheme="minorEastAsia"/>
          <w:sz w:val="21"/>
          <w:szCs w:val="21"/>
          <w:lang w:val="en-US" w:eastAsia="zh-CN" w:bidi="ar-SA"/>
        </w:rPr>
        <w:t>0.5</w:t>
      </w:r>
      <w:r>
        <w:rPr>
          <w:rFonts w:hint="default" w:ascii="Times New Roman" w:hAnsi="Times New Roman" w:cs="Times New Roman" w:eastAsiaTheme="minorEastAsia"/>
          <w:sz w:val="21"/>
          <w:szCs w:val="21"/>
          <w:lang w:val="zh-TW" w:eastAsia="zh-CN" w:bidi="ar-SA"/>
        </w:rPr>
        <w:t>%。</w:t>
      </w:r>
    </w:p>
    <w:p w14:paraId="24D3CA64">
      <w:pPr>
        <w:widowControl w:val="0"/>
        <w:adjustRightInd/>
        <w:snapToGrid/>
        <w:spacing w:after="0" w:line="269" w:lineRule="auto"/>
        <w:ind w:firstLine="420" w:firstLineChars="200"/>
        <w:rPr>
          <w:rFonts w:hint="default" w:ascii="Times New Roman" w:hAnsi="Times New Roman" w:cs="Times New Roman" w:eastAsiaTheme="minorEastAsia"/>
          <w:color w:val="000000"/>
          <w:sz w:val="21"/>
          <w:szCs w:val="21"/>
          <w:lang w:val="zh-TW"/>
        </w:rPr>
      </w:pPr>
      <w:r>
        <w:rPr>
          <w:rFonts w:hint="default" w:ascii="Times New Roman" w:hAnsi="Times New Roman" w:cs="Times New Roman" w:eastAsiaTheme="minorEastAsia"/>
          <w:color w:val="000000"/>
          <w:sz w:val="21"/>
          <w:szCs w:val="21"/>
          <w:lang w:val="zh-TW"/>
        </w:rPr>
        <w:t>4. 验收范围</w:t>
      </w:r>
    </w:p>
    <w:p w14:paraId="41A911FD">
      <w:pPr>
        <w:widowControl w:val="0"/>
        <w:adjustRightInd/>
        <w:snapToGrid/>
        <w:spacing w:after="0" w:line="269" w:lineRule="auto"/>
        <w:ind w:firstLine="420" w:firstLineChars="200"/>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本次竣工环境保护验收范围为</w:t>
      </w:r>
      <w:r>
        <w:rPr>
          <w:rFonts w:hint="default" w:ascii="Times New Roman" w:hAnsi="Times New Roman" w:cs="Times New Roman" w:eastAsiaTheme="minorEastAsia"/>
          <w:sz w:val="21"/>
          <w:szCs w:val="21"/>
          <w:lang w:eastAsia="zh-CN"/>
        </w:rPr>
        <w:t>北京永泰生物制品有限公司免疫细胞制剂质检实验室项目</w:t>
      </w:r>
      <w:r>
        <w:rPr>
          <w:rFonts w:hint="default" w:ascii="Times New Roman" w:hAnsi="Times New Roman" w:cs="Times New Roman" w:eastAsiaTheme="minorEastAsia"/>
          <w:color w:val="000000"/>
          <w:sz w:val="21"/>
          <w:szCs w:val="21"/>
        </w:rPr>
        <w:t>及配套的环境保护设施。</w:t>
      </w:r>
    </w:p>
    <w:p w14:paraId="459D8139">
      <w:pPr>
        <w:widowControl w:val="0"/>
        <w:adjustRightInd/>
        <w:snapToGrid/>
        <w:spacing w:after="0" w:line="269" w:lineRule="auto"/>
        <w:ind w:firstLine="422" w:firstLineChars="200"/>
        <w:rPr>
          <w:rFonts w:ascii="Times New Roman" w:hAnsi="Times New Roman" w:eastAsia="宋体"/>
          <w:b/>
          <w:bCs/>
          <w:color w:val="000000"/>
          <w:sz w:val="21"/>
          <w:szCs w:val="21"/>
          <w:lang w:val="zh-TW"/>
        </w:rPr>
      </w:pPr>
      <w:r>
        <w:rPr>
          <w:rFonts w:ascii="Times New Roman" w:hAnsi="Times New Roman" w:eastAsia="宋体"/>
          <w:b/>
          <w:bCs/>
          <w:color w:val="000000"/>
          <w:sz w:val="21"/>
          <w:szCs w:val="21"/>
          <w:lang w:val="zh-TW"/>
        </w:rPr>
        <w:t>二、工程变动情况</w:t>
      </w:r>
    </w:p>
    <w:p w14:paraId="69850436">
      <w:pPr>
        <w:widowControl w:val="0"/>
        <w:adjustRightInd/>
        <w:snapToGrid/>
        <w:spacing w:after="0" w:line="269" w:lineRule="auto"/>
        <w:ind w:firstLine="420" w:firstLineChars="20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sz w:val="21"/>
          <w:szCs w:val="21"/>
        </w:rPr>
        <w:t>对照</w:t>
      </w:r>
      <w:r>
        <w:rPr>
          <w:rFonts w:hint="default" w:ascii="Times New Roman" w:hAnsi="Times New Roman" w:cs="Times New Roman" w:eastAsiaTheme="minorEastAsia"/>
          <w:sz w:val="21"/>
          <w:szCs w:val="21"/>
          <w:lang w:val="zh-TW"/>
        </w:rPr>
        <w:t>《关于印发环评管理中部分行业建设项目重大变动清单的通知》（环办〔2015〕52号）以及关于印发《污染影响类建设项目重大变动清单（试行）》的通知（环办环评函〔2020〕688号），</w:t>
      </w:r>
      <w:r>
        <w:rPr>
          <w:rFonts w:hint="default" w:ascii="Times New Roman" w:hAnsi="Times New Roman" w:cs="Times New Roman" w:eastAsiaTheme="minorEastAsia"/>
          <w:sz w:val="21"/>
          <w:szCs w:val="21"/>
        </w:rPr>
        <w:t>本</w:t>
      </w:r>
      <w:r>
        <w:rPr>
          <w:rFonts w:hint="default" w:ascii="Times New Roman" w:hAnsi="Times New Roman" w:cs="Times New Roman" w:eastAsiaTheme="minorEastAsia"/>
          <w:sz w:val="21"/>
          <w:szCs w:val="21"/>
          <w:lang w:val="zh-TW"/>
        </w:rPr>
        <w:t>项目在实施过程中建设地点、</w:t>
      </w:r>
      <w:r>
        <w:rPr>
          <w:rFonts w:hint="default" w:ascii="Times New Roman" w:hAnsi="Times New Roman" w:cs="Times New Roman" w:eastAsiaTheme="minorEastAsia"/>
          <w:color w:val="000000"/>
          <w:sz w:val="21"/>
          <w:szCs w:val="21"/>
          <w:lang w:val="zh-TW"/>
        </w:rPr>
        <w:t>性质、</w:t>
      </w:r>
      <w:r>
        <w:rPr>
          <w:rFonts w:hint="default" w:ascii="Times New Roman" w:hAnsi="Times New Roman" w:cs="Times New Roman" w:eastAsiaTheme="minorEastAsia"/>
          <w:color w:val="000000"/>
          <w:sz w:val="21"/>
          <w:szCs w:val="21"/>
        </w:rPr>
        <w:t>生产工艺、</w:t>
      </w:r>
      <w:r>
        <w:rPr>
          <w:rFonts w:hint="default" w:ascii="Times New Roman" w:hAnsi="Times New Roman" w:cs="Times New Roman" w:eastAsiaTheme="minorEastAsia"/>
          <w:color w:val="000000"/>
          <w:sz w:val="21"/>
          <w:szCs w:val="21"/>
          <w:lang w:val="zh-TW"/>
        </w:rPr>
        <w:t>建设规模和主要环保</w:t>
      </w:r>
      <w:r>
        <w:rPr>
          <w:rFonts w:hint="default" w:ascii="Times New Roman" w:hAnsi="Times New Roman" w:cs="Times New Roman" w:eastAsiaTheme="minorEastAsia"/>
          <w:color w:val="auto"/>
          <w:sz w:val="21"/>
          <w:szCs w:val="21"/>
          <w:lang w:val="zh-TW"/>
        </w:rPr>
        <w:t>设施未发生</w:t>
      </w:r>
      <w:r>
        <w:rPr>
          <w:rFonts w:hint="default" w:ascii="Times New Roman" w:hAnsi="Times New Roman" w:cs="Times New Roman" w:eastAsiaTheme="minorEastAsia"/>
          <w:color w:val="auto"/>
          <w:sz w:val="21"/>
          <w:szCs w:val="21"/>
        </w:rPr>
        <w:t>重大变动。</w:t>
      </w:r>
    </w:p>
    <w:p w14:paraId="2AF88684">
      <w:pPr>
        <w:widowControl w:val="0"/>
        <w:adjustRightInd/>
        <w:snapToGrid/>
        <w:spacing w:after="0" w:line="269" w:lineRule="auto"/>
        <w:ind w:firstLine="422" w:firstLineChars="200"/>
        <w:rPr>
          <w:rFonts w:ascii="Times New Roman" w:hAnsi="Times New Roman" w:eastAsia="宋体"/>
          <w:b/>
          <w:bCs/>
          <w:color w:val="000000"/>
          <w:sz w:val="21"/>
          <w:szCs w:val="21"/>
          <w:lang w:val="zh-TW"/>
        </w:rPr>
      </w:pPr>
      <w:r>
        <w:rPr>
          <w:rFonts w:ascii="Times New Roman" w:hAnsi="Times New Roman" w:eastAsia="宋体"/>
          <w:b/>
          <w:bCs/>
          <w:color w:val="000000"/>
          <w:sz w:val="21"/>
          <w:szCs w:val="21"/>
          <w:lang w:val="zh-TW"/>
        </w:rPr>
        <w:t>三、</w:t>
      </w:r>
      <w:r>
        <w:rPr>
          <w:rFonts w:hint="eastAsia" w:ascii="Times New Roman" w:hAnsi="Times New Roman" w:eastAsia="宋体"/>
          <w:b/>
          <w:bCs/>
          <w:color w:val="000000"/>
          <w:sz w:val="21"/>
          <w:szCs w:val="21"/>
          <w:lang w:val="zh-TW"/>
        </w:rPr>
        <w:t>环境保护设施建设情况</w:t>
      </w:r>
    </w:p>
    <w:p w14:paraId="76EEE0B4">
      <w:pPr>
        <w:widowControl w:val="0"/>
        <w:wordWrap w:val="0"/>
        <w:adjustRightInd/>
        <w:snapToGrid/>
        <w:spacing w:after="0" w:line="269" w:lineRule="auto"/>
        <w:ind w:firstLine="420" w:firstLineChars="200"/>
        <w:rPr>
          <w:rFonts w:hint="default" w:ascii="Times New Roman" w:hAnsi="Times New Roman" w:cs="Times New Roman" w:eastAsiaTheme="minorEastAsia"/>
          <w:color w:val="000000"/>
          <w:sz w:val="21"/>
          <w:szCs w:val="24"/>
        </w:rPr>
      </w:pPr>
      <w:r>
        <w:rPr>
          <w:rFonts w:hint="default" w:ascii="Times New Roman" w:hAnsi="Times New Roman" w:cs="Times New Roman" w:eastAsiaTheme="minorEastAsia"/>
          <w:color w:val="000000"/>
          <w:sz w:val="21"/>
          <w:szCs w:val="24"/>
        </w:rPr>
        <w:t>1. 废水</w:t>
      </w:r>
    </w:p>
    <w:p w14:paraId="7F64C14F">
      <w:pPr>
        <w:widowControl w:val="0"/>
        <w:wordWrap w:val="0"/>
        <w:adjustRightInd/>
        <w:snapToGrid/>
        <w:spacing w:after="0" w:line="269" w:lineRule="auto"/>
        <w:ind w:firstLine="420" w:firstLineChars="200"/>
        <w:rPr>
          <w:rFonts w:hint="default" w:ascii="Times New Roman" w:hAnsi="Times New Roman" w:cs="Times New Roman" w:eastAsiaTheme="minorEastAsia"/>
          <w:color w:val="000000"/>
          <w:sz w:val="21"/>
          <w:szCs w:val="24"/>
        </w:rPr>
      </w:pPr>
      <w:r>
        <w:rPr>
          <w:rFonts w:hint="default" w:ascii="Times New Roman" w:hAnsi="Times New Roman" w:cs="Times New Roman" w:eastAsiaTheme="minorEastAsia"/>
          <w:color w:val="000000"/>
          <w:sz w:val="21"/>
          <w:szCs w:val="24"/>
          <w:lang w:val="en-US" w:eastAsia="zh-CN"/>
        </w:rPr>
        <w:t>本项废水主要为生活污水，生产废水（实验室地面、操作台等清洗废水、员工洁净服清洗废水），生活污水主要是员工日常用水；检测废水作为危废处置，不外排，实验室地面、操作台等清洗废水和员工洁净服清洗废水通过污水处理站进行处理，处理后和生活污水一同排入开发区东区污水处理厂。</w:t>
      </w:r>
    </w:p>
    <w:p w14:paraId="1D976AC5">
      <w:pPr>
        <w:widowControl w:val="0"/>
        <w:wordWrap w:val="0"/>
        <w:adjustRightInd/>
        <w:snapToGrid/>
        <w:spacing w:after="0" w:line="269" w:lineRule="auto"/>
        <w:ind w:firstLine="420" w:firstLineChars="200"/>
        <w:rPr>
          <w:rFonts w:hint="default" w:ascii="Times New Roman" w:hAnsi="Times New Roman" w:cs="Times New Roman" w:eastAsiaTheme="minorEastAsia"/>
          <w:color w:val="000000"/>
          <w:sz w:val="21"/>
          <w:szCs w:val="21"/>
          <w:lang w:val="zh-TW"/>
        </w:rPr>
      </w:pPr>
      <w:r>
        <w:rPr>
          <w:rFonts w:hint="default" w:ascii="Times New Roman" w:hAnsi="Times New Roman" w:cs="Times New Roman" w:eastAsiaTheme="minorEastAsia"/>
          <w:color w:val="000000"/>
          <w:sz w:val="21"/>
          <w:szCs w:val="24"/>
        </w:rPr>
        <w:t>2. 废气</w:t>
      </w:r>
    </w:p>
    <w:p w14:paraId="4D4B8B67">
      <w:pPr>
        <w:widowControl w:val="0"/>
        <w:adjustRightInd/>
        <w:snapToGrid/>
        <w:spacing w:after="0" w:line="269" w:lineRule="auto"/>
        <w:ind w:firstLine="420" w:firstLineChars="200"/>
        <w:rPr>
          <w:rFonts w:hint="default" w:ascii="Times New Roman" w:hAnsi="Times New Roman" w:cs="Times New Roman" w:eastAsiaTheme="minorEastAsia"/>
          <w:color w:val="000000"/>
          <w:sz w:val="21"/>
          <w:szCs w:val="21"/>
          <w:lang w:val="zh-TW"/>
        </w:rPr>
      </w:pPr>
      <w:r>
        <w:rPr>
          <w:rFonts w:hint="default" w:ascii="Times New Roman" w:hAnsi="Times New Roman" w:cs="Times New Roman" w:eastAsiaTheme="minorEastAsia"/>
          <w:color w:val="000000"/>
          <w:sz w:val="21"/>
          <w:szCs w:val="21"/>
          <w:lang w:val="en-US" w:eastAsia="zh-CN"/>
        </w:rPr>
        <w:t>本项目无锅炉、食堂，无锅炉废气、油烟等大气污染物产生。本项目使用的化学试剂部分具有挥发性，在实验过程中会有挥发性气体产生，主要包括非甲烷总烃、甲醇、氯化氢等。经过集气罩收集后，通过活性炭净化处理后由15m高排气筒排放。</w:t>
      </w:r>
    </w:p>
    <w:p w14:paraId="55A03459">
      <w:pPr>
        <w:widowControl w:val="0"/>
        <w:adjustRightInd/>
        <w:snapToGrid/>
        <w:spacing w:after="0" w:line="269" w:lineRule="auto"/>
        <w:ind w:firstLine="420" w:firstLineChars="200"/>
        <w:rPr>
          <w:rFonts w:hint="default" w:ascii="Times New Roman" w:hAnsi="Times New Roman" w:cs="Times New Roman" w:eastAsiaTheme="minorEastAsia"/>
          <w:color w:val="000000"/>
          <w:sz w:val="21"/>
          <w:szCs w:val="21"/>
          <w:lang w:val="zh-TW"/>
        </w:rPr>
      </w:pPr>
      <w:r>
        <w:rPr>
          <w:rFonts w:hint="default" w:ascii="Times New Roman" w:hAnsi="Times New Roman" w:cs="Times New Roman" w:eastAsiaTheme="minorEastAsia"/>
          <w:color w:val="000000"/>
          <w:sz w:val="21"/>
          <w:szCs w:val="21"/>
          <w:lang w:val="zh-TW"/>
        </w:rPr>
        <w:t>3. 噪声</w:t>
      </w:r>
    </w:p>
    <w:p w14:paraId="611AD5EF">
      <w:pPr>
        <w:widowControl w:val="0"/>
        <w:adjustRightInd/>
        <w:snapToGrid/>
        <w:spacing w:after="0" w:line="269" w:lineRule="auto"/>
        <w:ind w:firstLine="420" w:firstLineChars="200"/>
        <w:rPr>
          <w:rFonts w:hint="default" w:ascii="Times New Roman" w:hAnsi="Times New Roman" w:cs="Times New Roman" w:eastAsiaTheme="minorEastAsia"/>
          <w:color w:val="000000"/>
          <w:sz w:val="21"/>
          <w:szCs w:val="21"/>
          <w:lang w:val="zh-TW"/>
        </w:rPr>
      </w:pPr>
      <w:r>
        <w:rPr>
          <w:rFonts w:hint="default" w:ascii="Times New Roman" w:hAnsi="Times New Roman" w:cs="Times New Roman" w:eastAsiaTheme="minorEastAsia"/>
          <w:color w:val="000000"/>
          <w:sz w:val="21"/>
          <w:szCs w:val="21"/>
          <w:lang w:val="en-US" w:eastAsia="zh-CN"/>
        </w:rPr>
        <w:t>本</w:t>
      </w:r>
      <w:r>
        <w:rPr>
          <w:rFonts w:hint="default" w:ascii="Times New Roman" w:hAnsi="Times New Roman" w:cs="Times New Roman" w:eastAsiaTheme="minorEastAsia"/>
          <w:color w:val="000000"/>
          <w:sz w:val="21"/>
          <w:szCs w:val="21"/>
          <w:lang w:val="zh-TW"/>
        </w:rPr>
        <w:t>项目噪声主要为生产设备及辅助设备产生的设备噪声。生产设备选用先进的低噪声设备、车间封闭隔声、基础减震、距离衰减等降噪措施。</w:t>
      </w:r>
    </w:p>
    <w:p w14:paraId="58DE0862">
      <w:pPr>
        <w:widowControl w:val="0"/>
        <w:adjustRightInd/>
        <w:snapToGrid/>
        <w:spacing w:after="0" w:line="269" w:lineRule="auto"/>
        <w:ind w:firstLine="420" w:firstLineChars="200"/>
        <w:rPr>
          <w:rFonts w:hint="default" w:ascii="Times New Roman" w:hAnsi="Times New Roman" w:cs="Times New Roman" w:eastAsiaTheme="minorEastAsia"/>
          <w:color w:val="000000"/>
          <w:sz w:val="21"/>
          <w:szCs w:val="21"/>
          <w:lang w:val="zh-TW"/>
        </w:rPr>
      </w:pPr>
      <w:r>
        <w:rPr>
          <w:rFonts w:hint="default" w:ascii="Times New Roman" w:hAnsi="Times New Roman" w:cs="Times New Roman" w:eastAsiaTheme="minorEastAsia"/>
          <w:color w:val="000000"/>
          <w:sz w:val="21"/>
          <w:szCs w:val="21"/>
          <w:lang w:val="zh-TW"/>
        </w:rPr>
        <w:t>4. 固体</w:t>
      </w:r>
      <w:r>
        <w:rPr>
          <w:rFonts w:hint="default" w:ascii="Times New Roman" w:hAnsi="Times New Roman" w:cs="Times New Roman" w:eastAsiaTheme="minorEastAsia"/>
          <w:color w:val="000000"/>
          <w:sz w:val="21"/>
          <w:szCs w:val="21"/>
        </w:rPr>
        <w:t>废</w:t>
      </w:r>
      <w:r>
        <w:rPr>
          <w:rFonts w:hint="default" w:ascii="Times New Roman" w:hAnsi="Times New Roman" w:cs="Times New Roman" w:eastAsiaTheme="minorEastAsia"/>
          <w:color w:val="000000"/>
          <w:sz w:val="21"/>
          <w:szCs w:val="21"/>
          <w:lang w:val="zh-TW"/>
        </w:rPr>
        <w:t>物</w:t>
      </w:r>
    </w:p>
    <w:p w14:paraId="72FAE4F6">
      <w:pPr>
        <w:widowControl w:val="0"/>
        <w:adjustRightInd/>
        <w:snapToGrid/>
        <w:spacing w:after="0" w:line="269" w:lineRule="auto"/>
        <w:ind w:firstLine="420" w:firstLineChars="200"/>
        <w:rPr>
          <w:rFonts w:hint="default" w:ascii="Times New Roman" w:hAnsi="Times New Roman" w:cs="Times New Roman" w:eastAsiaTheme="minorEastAsia"/>
          <w:color w:val="000000"/>
          <w:sz w:val="21"/>
          <w:szCs w:val="21"/>
          <w:lang w:val="zh-TW" w:eastAsia="zh-CN"/>
        </w:rPr>
      </w:pPr>
      <w:r>
        <w:rPr>
          <w:rFonts w:hint="default" w:ascii="Times New Roman" w:hAnsi="Times New Roman" w:cs="Times New Roman" w:eastAsiaTheme="minorEastAsia"/>
          <w:color w:val="000000"/>
          <w:sz w:val="21"/>
          <w:szCs w:val="21"/>
          <w:lang w:val="zh-TW" w:eastAsia="zh-CN"/>
        </w:rPr>
        <w:t>本项目产生的固体废物主要为生活垃圾、一般固体废物、危险废物。</w:t>
      </w:r>
    </w:p>
    <w:p w14:paraId="5F27F538">
      <w:pPr>
        <w:widowControl w:val="0"/>
        <w:adjustRightInd/>
        <w:snapToGrid/>
        <w:spacing w:after="0" w:line="269" w:lineRule="auto"/>
        <w:ind w:firstLine="420" w:firstLineChars="200"/>
        <w:rPr>
          <w:rFonts w:hint="default" w:ascii="Times New Roman" w:hAnsi="Times New Roman" w:cs="Times New Roman" w:eastAsiaTheme="minorEastAsia"/>
          <w:color w:val="000000"/>
          <w:sz w:val="21"/>
          <w:szCs w:val="21"/>
          <w:lang w:val="zh-TW" w:eastAsia="zh-CN"/>
        </w:rPr>
      </w:pPr>
      <w:r>
        <w:rPr>
          <w:rFonts w:hint="default" w:ascii="Times New Roman" w:hAnsi="Times New Roman" w:cs="Times New Roman" w:eastAsiaTheme="minorEastAsia"/>
          <w:color w:val="000000"/>
          <w:sz w:val="21"/>
          <w:szCs w:val="21"/>
          <w:lang w:val="zh-TW" w:eastAsia="zh-CN"/>
        </w:rPr>
        <w:t>（</w:t>
      </w:r>
      <w:r>
        <w:rPr>
          <w:rFonts w:hint="default" w:ascii="Times New Roman" w:hAnsi="Times New Roman" w:cs="Times New Roman" w:eastAsiaTheme="minorEastAsia"/>
          <w:color w:val="000000"/>
          <w:sz w:val="21"/>
          <w:szCs w:val="21"/>
          <w:lang w:val="en-US" w:eastAsia="zh-CN"/>
        </w:rPr>
        <w:t>1</w:t>
      </w:r>
      <w:r>
        <w:rPr>
          <w:rFonts w:hint="default" w:ascii="Times New Roman" w:hAnsi="Times New Roman" w:cs="Times New Roman" w:eastAsiaTheme="minorEastAsia"/>
          <w:color w:val="000000"/>
          <w:sz w:val="21"/>
          <w:szCs w:val="21"/>
          <w:lang w:val="zh-TW" w:eastAsia="zh-CN"/>
        </w:rPr>
        <w:t>）生活垃圾：经分类收集后，</w:t>
      </w:r>
      <w:r>
        <w:rPr>
          <w:rFonts w:hint="default" w:ascii="Times New Roman" w:hAnsi="Times New Roman" w:cs="Times New Roman" w:eastAsiaTheme="minorEastAsia"/>
          <w:color w:val="000000"/>
          <w:sz w:val="21"/>
          <w:szCs w:val="21"/>
          <w:lang w:val="en-US" w:eastAsia="zh-CN"/>
        </w:rPr>
        <w:t>转运至园区垃圾站，由物业委托环卫部门清运</w:t>
      </w:r>
      <w:r>
        <w:rPr>
          <w:rFonts w:hint="default" w:ascii="Times New Roman" w:hAnsi="Times New Roman" w:cs="Times New Roman" w:eastAsiaTheme="minorEastAsia"/>
          <w:color w:val="000000"/>
          <w:sz w:val="21"/>
          <w:szCs w:val="21"/>
          <w:lang w:val="zh-TW" w:eastAsia="zh-CN"/>
        </w:rPr>
        <w:t>。</w:t>
      </w:r>
    </w:p>
    <w:p w14:paraId="0D674B4C">
      <w:pPr>
        <w:widowControl w:val="0"/>
        <w:adjustRightInd/>
        <w:snapToGrid/>
        <w:spacing w:after="0" w:line="269" w:lineRule="auto"/>
        <w:ind w:firstLine="420" w:firstLineChars="200"/>
        <w:rPr>
          <w:rFonts w:hint="default" w:ascii="Times New Roman" w:hAnsi="Times New Roman" w:cs="Times New Roman" w:eastAsiaTheme="minorEastAsia"/>
          <w:color w:val="000000"/>
          <w:sz w:val="21"/>
          <w:szCs w:val="21"/>
          <w:lang w:val="zh-TW" w:eastAsia="zh-CN"/>
        </w:rPr>
      </w:pPr>
      <w:r>
        <w:rPr>
          <w:rFonts w:hint="default" w:ascii="Times New Roman" w:hAnsi="Times New Roman" w:cs="Times New Roman" w:eastAsiaTheme="minorEastAsia"/>
          <w:color w:val="000000"/>
          <w:sz w:val="21"/>
          <w:szCs w:val="21"/>
          <w:lang w:val="zh-TW" w:eastAsia="zh-CN"/>
        </w:rPr>
        <w:t>（2）一般工业固体废物：</w:t>
      </w:r>
      <w:bookmarkStart w:id="2" w:name="_GoBack"/>
      <w:r>
        <w:rPr>
          <w:rFonts w:hint="default" w:ascii="Times New Roman" w:hAnsi="Times New Roman" w:cs="Times New Roman" w:eastAsiaTheme="minorEastAsia"/>
          <w:color w:val="000000"/>
          <w:sz w:val="21"/>
          <w:szCs w:val="21"/>
          <w:lang w:val="zh-TW" w:eastAsia="zh-CN"/>
        </w:rPr>
        <w:t>主要是各种废弃的包装材料等，转运至园区垃圾站，由物业委托环卫部门清运。</w:t>
      </w:r>
    </w:p>
    <w:bookmarkEnd w:id="2"/>
    <w:p w14:paraId="07C01E35">
      <w:pPr>
        <w:widowControl w:val="0"/>
        <w:adjustRightInd/>
        <w:snapToGrid/>
        <w:spacing w:after="0" w:line="269" w:lineRule="auto"/>
        <w:ind w:firstLine="420" w:firstLineChars="200"/>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zh-TW" w:eastAsia="zh-CN"/>
        </w:rPr>
        <w:t>（3）危险废物：</w:t>
      </w:r>
      <w:bookmarkStart w:id="1" w:name="OLE_LINK1"/>
      <w:r>
        <w:rPr>
          <w:rFonts w:hint="default" w:ascii="Times New Roman" w:hAnsi="Times New Roman" w:cs="Times New Roman" w:eastAsiaTheme="minorEastAsia"/>
          <w:color w:val="000000"/>
          <w:sz w:val="21"/>
          <w:szCs w:val="21"/>
          <w:lang w:val="zh-TW" w:eastAsia="zh-CN"/>
        </w:rPr>
        <w:t>主要是</w:t>
      </w:r>
      <w:r>
        <w:rPr>
          <w:rFonts w:hint="default" w:ascii="Times New Roman" w:hAnsi="Times New Roman" w:cs="Times New Roman" w:eastAsiaTheme="minorEastAsia"/>
          <w:color w:val="000000"/>
          <w:sz w:val="21"/>
          <w:szCs w:val="21"/>
          <w:lang w:val="en-US" w:eastAsia="zh-CN"/>
        </w:rPr>
        <w:t>主要为实验过程中产生的废化学试剂，检测过程中产生的检测废水，废气处理装置定期产生的废活性炭，实验过程中所用或者产生的废试剂瓶、一次性口罩、手套、废培养基、废移液枪头等，收集后</w:t>
      </w:r>
      <w:r>
        <w:rPr>
          <w:rFonts w:hint="default" w:ascii="Times New Roman" w:hAnsi="Times New Roman" w:cs="Times New Roman" w:eastAsiaTheme="minorEastAsia"/>
          <w:color w:val="000000"/>
          <w:sz w:val="21"/>
          <w:szCs w:val="21"/>
          <w:lang w:val="zh-TW" w:eastAsia="zh-CN"/>
        </w:rPr>
        <w:t>暂存于危废暂存间内，定期交由</w:t>
      </w:r>
      <w:r>
        <w:rPr>
          <w:rFonts w:hint="default" w:ascii="Times New Roman" w:hAnsi="Times New Roman" w:cs="Times New Roman" w:eastAsiaTheme="minorEastAsia"/>
          <w:color w:val="000000"/>
          <w:sz w:val="21"/>
          <w:szCs w:val="21"/>
          <w:lang w:val="en-US" w:eastAsia="zh-CN"/>
        </w:rPr>
        <w:t>北京鼎泰鹏宇环保科技有限公司及北京鑫鑫顺通运输服务有限公司清运、</w:t>
      </w:r>
      <w:r>
        <w:rPr>
          <w:rFonts w:hint="default" w:ascii="Times New Roman" w:hAnsi="Times New Roman" w:cs="Times New Roman" w:eastAsiaTheme="minorEastAsia"/>
          <w:color w:val="000000"/>
          <w:sz w:val="21"/>
          <w:szCs w:val="21"/>
          <w:lang w:val="zh-TW" w:eastAsia="zh-CN"/>
        </w:rPr>
        <w:t>处置。</w:t>
      </w:r>
    </w:p>
    <w:p w14:paraId="2F0391DA">
      <w:pPr>
        <w:widowControl w:val="0"/>
        <w:adjustRightInd/>
        <w:snapToGrid/>
        <w:spacing w:after="0" w:line="269" w:lineRule="auto"/>
        <w:ind w:firstLine="420" w:firstLineChars="200"/>
        <w:rPr>
          <w:rFonts w:hint="default" w:ascii="Times New Roman" w:hAnsi="Times New Roman" w:cs="Times New Roman" w:eastAsiaTheme="minorEastAsia"/>
          <w:color w:val="000000"/>
          <w:sz w:val="21"/>
          <w:szCs w:val="21"/>
          <w:lang w:val="zh-TW"/>
        </w:rPr>
      </w:pPr>
      <w:r>
        <w:rPr>
          <w:rFonts w:hint="default" w:ascii="Times New Roman" w:hAnsi="Times New Roman" w:cs="Times New Roman" w:eastAsiaTheme="minorEastAsia"/>
          <w:color w:val="000000"/>
          <w:sz w:val="21"/>
          <w:szCs w:val="21"/>
          <w:lang w:val="zh-TW"/>
        </w:rPr>
        <w:t>5. 排污口规范化</w:t>
      </w:r>
    </w:p>
    <w:p w14:paraId="63F6FA04">
      <w:pPr>
        <w:pStyle w:val="31"/>
        <w:widowControl w:val="0"/>
        <w:adjustRightInd/>
        <w:snapToGrid/>
        <w:spacing w:after="0" w:line="269" w:lineRule="auto"/>
        <w:ind w:left="420" w:firstLine="0" w:firstLineChars="0"/>
        <w:rPr>
          <w:rFonts w:hint="default" w:ascii="Times New Roman" w:hAnsi="Times New Roman" w:cs="Times New Roman" w:eastAsiaTheme="minorEastAsia"/>
          <w:color w:val="000000"/>
          <w:sz w:val="21"/>
          <w:szCs w:val="21"/>
          <w:lang w:val="zh-TW"/>
        </w:rPr>
      </w:pPr>
      <w:r>
        <w:rPr>
          <w:rFonts w:hint="default" w:ascii="Times New Roman" w:hAnsi="Times New Roman" w:cs="Times New Roman" w:eastAsiaTheme="minorEastAsia"/>
          <w:color w:val="000000"/>
          <w:sz w:val="21"/>
          <w:szCs w:val="21"/>
          <w:lang w:val="zh-TW"/>
        </w:rPr>
        <w:t>本项目废气、废水排口已按规范落实排污口规范化；</w:t>
      </w:r>
      <w:r>
        <w:rPr>
          <w:rFonts w:hint="default" w:ascii="Times New Roman" w:hAnsi="Times New Roman" w:cs="Times New Roman" w:eastAsiaTheme="minorEastAsia"/>
          <w:color w:val="000000"/>
          <w:sz w:val="21"/>
          <w:szCs w:val="21"/>
        </w:rPr>
        <w:t>危险</w:t>
      </w:r>
      <w:r>
        <w:rPr>
          <w:rFonts w:hint="default" w:ascii="Times New Roman" w:hAnsi="Times New Roman" w:cs="Times New Roman" w:eastAsiaTheme="minorEastAsia"/>
          <w:color w:val="000000"/>
          <w:sz w:val="21"/>
          <w:szCs w:val="21"/>
          <w:lang w:val="zh-TW"/>
        </w:rPr>
        <w:t>废物暂存间设置相关标识。</w:t>
      </w:r>
      <w:bookmarkEnd w:id="1"/>
    </w:p>
    <w:p w14:paraId="70753070">
      <w:pPr>
        <w:widowControl w:val="0"/>
        <w:adjustRightInd/>
        <w:snapToGrid/>
        <w:spacing w:after="0" w:line="269" w:lineRule="auto"/>
        <w:ind w:firstLine="422" w:firstLineChars="200"/>
        <w:rPr>
          <w:rFonts w:ascii="Times New Roman" w:hAnsi="Times New Roman" w:eastAsiaTheme="minorEastAsia"/>
          <w:b/>
          <w:bCs/>
          <w:color w:val="000000"/>
          <w:sz w:val="21"/>
          <w:szCs w:val="21"/>
          <w:lang w:val="zh-TW"/>
        </w:rPr>
      </w:pPr>
      <w:r>
        <w:rPr>
          <w:rFonts w:ascii="Times New Roman" w:hAnsi="Times New Roman" w:eastAsiaTheme="minorEastAsia"/>
          <w:b/>
          <w:bCs/>
          <w:color w:val="000000"/>
          <w:sz w:val="21"/>
          <w:szCs w:val="21"/>
          <w:lang w:val="zh-TW"/>
        </w:rPr>
        <w:t>四、环境保护设施调试效果</w:t>
      </w:r>
    </w:p>
    <w:p w14:paraId="07AF587E">
      <w:pPr>
        <w:widowControl w:val="0"/>
        <w:adjustRightInd/>
        <w:snapToGrid/>
        <w:spacing w:after="0" w:line="269" w:lineRule="auto"/>
        <w:ind w:firstLine="420" w:firstLineChars="200"/>
        <w:rPr>
          <w:rFonts w:hint="default" w:ascii="Times New Roman" w:hAnsi="Times New Roman" w:cs="Times New Roman" w:eastAsiaTheme="minorEastAsia"/>
          <w:color w:val="000000"/>
          <w:sz w:val="21"/>
          <w:szCs w:val="21"/>
          <w:lang w:val="zh-TW"/>
        </w:rPr>
      </w:pPr>
      <w:r>
        <w:rPr>
          <w:rFonts w:hint="default" w:ascii="Times New Roman" w:hAnsi="Times New Roman" w:cs="Times New Roman" w:eastAsiaTheme="minorEastAsia"/>
          <w:color w:val="000000"/>
          <w:sz w:val="21"/>
          <w:szCs w:val="21"/>
          <w:lang w:val="zh-TW"/>
        </w:rPr>
        <w:t>本项目验收监测期间，项目正常运行，所有环保设施全部正常运转。</w:t>
      </w:r>
    </w:p>
    <w:p w14:paraId="705666FC">
      <w:pPr>
        <w:pStyle w:val="31"/>
        <w:widowControl w:val="0"/>
        <w:numPr>
          <w:ilvl w:val="0"/>
          <w:numId w:val="3"/>
        </w:numPr>
        <w:adjustRightInd/>
        <w:snapToGrid/>
        <w:spacing w:after="0" w:line="269" w:lineRule="auto"/>
        <w:ind w:firstLineChars="0"/>
        <w:rPr>
          <w:rFonts w:hint="default" w:ascii="Times New Roman" w:hAnsi="Times New Roman" w:cs="Times New Roman" w:eastAsiaTheme="minorEastAsia"/>
          <w:color w:val="000000"/>
          <w:sz w:val="21"/>
          <w:szCs w:val="21"/>
          <w:lang w:val="zh-TW"/>
        </w:rPr>
      </w:pPr>
      <w:r>
        <w:rPr>
          <w:rFonts w:hint="default" w:ascii="Times New Roman" w:hAnsi="Times New Roman" w:cs="Times New Roman" w:eastAsiaTheme="minorEastAsia"/>
          <w:color w:val="000000"/>
          <w:sz w:val="21"/>
          <w:szCs w:val="21"/>
          <w:lang w:val="zh-TW"/>
        </w:rPr>
        <w:t>废水</w:t>
      </w:r>
    </w:p>
    <w:p w14:paraId="75C5F4B2">
      <w:pPr>
        <w:widowControl w:val="0"/>
        <w:adjustRightInd/>
        <w:snapToGrid/>
        <w:spacing w:after="0" w:line="269" w:lineRule="auto"/>
        <w:ind w:firstLine="420" w:firstLineChars="200"/>
        <w:rPr>
          <w:rFonts w:hint="default" w:ascii="Times New Roman" w:hAnsi="Times New Roman" w:cs="Times New Roman" w:eastAsiaTheme="minorEastAsia"/>
          <w:color w:val="000000"/>
          <w:sz w:val="21"/>
          <w:szCs w:val="21"/>
          <w:lang w:val="zh-TW"/>
        </w:rPr>
      </w:pPr>
      <w:r>
        <w:rPr>
          <w:rFonts w:hint="default" w:ascii="Times New Roman" w:hAnsi="Times New Roman" w:cs="Times New Roman" w:eastAsiaTheme="minorEastAsia"/>
          <w:color w:val="000000"/>
          <w:sz w:val="21"/>
          <w:szCs w:val="21"/>
          <w:lang w:val="zh-TW"/>
        </w:rPr>
        <w:t>监测结果表明，本项目综合废水中各项污染物检测结果均满足《水污染物综合排放标准》（DB11/307-2013）中表3排入公共污水处理系统的水污染排放限值要求。</w:t>
      </w:r>
    </w:p>
    <w:p w14:paraId="0DE6286C">
      <w:pPr>
        <w:widowControl w:val="0"/>
        <w:adjustRightInd/>
        <w:snapToGrid/>
        <w:spacing w:after="0" w:line="269" w:lineRule="auto"/>
        <w:ind w:firstLine="420" w:firstLineChars="200"/>
        <w:rPr>
          <w:rFonts w:hint="default" w:ascii="Times New Roman" w:hAnsi="Times New Roman" w:cs="Times New Roman" w:eastAsiaTheme="minorEastAsia"/>
          <w:color w:val="000000"/>
          <w:sz w:val="21"/>
          <w:szCs w:val="21"/>
          <w:lang w:val="zh-TW"/>
        </w:rPr>
      </w:pPr>
      <w:r>
        <w:rPr>
          <w:rFonts w:hint="default" w:ascii="Times New Roman" w:hAnsi="Times New Roman" w:cs="Times New Roman" w:eastAsiaTheme="minorEastAsia"/>
          <w:color w:val="000000"/>
          <w:sz w:val="21"/>
          <w:szCs w:val="21"/>
          <w:lang w:val="zh-TW"/>
        </w:rPr>
        <w:t>2. 废气</w:t>
      </w:r>
    </w:p>
    <w:p w14:paraId="1595E009">
      <w:pPr>
        <w:widowControl w:val="0"/>
        <w:adjustRightInd/>
        <w:snapToGrid/>
        <w:spacing w:after="0" w:line="269" w:lineRule="auto"/>
        <w:ind w:firstLine="420" w:firstLineChars="200"/>
        <w:rPr>
          <w:rFonts w:hint="default" w:ascii="Times New Roman" w:hAnsi="Times New Roman" w:cs="Times New Roman" w:eastAsiaTheme="minorEastAsia"/>
          <w:color w:val="000000"/>
          <w:sz w:val="21"/>
          <w:szCs w:val="21"/>
          <w:lang w:val="zh-TW"/>
        </w:rPr>
      </w:pPr>
      <w:r>
        <w:rPr>
          <w:rFonts w:hint="default" w:ascii="Times New Roman" w:hAnsi="Times New Roman" w:cs="Times New Roman" w:eastAsiaTheme="minorEastAsia"/>
          <w:color w:val="000000"/>
          <w:sz w:val="21"/>
          <w:szCs w:val="21"/>
          <w:lang w:val="zh-TW"/>
        </w:rPr>
        <w:t>监测结果表明</w:t>
      </w:r>
      <w:r>
        <w:rPr>
          <w:rFonts w:hint="default" w:ascii="Times New Roman" w:hAnsi="Times New Roman" w:cs="Times New Roman" w:eastAsiaTheme="minorEastAsia"/>
          <w:color w:val="000000"/>
          <w:sz w:val="21"/>
          <w:szCs w:val="21"/>
          <w:lang w:val="zh-TW" w:eastAsia="zh-CN"/>
        </w:rPr>
        <w:t>，</w:t>
      </w:r>
      <w:r>
        <w:rPr>
          <w:rFonts w:hint="default" w:ascii="Times New Roman" w:hAnsi="Times New Roman" w:cs="Times New Roman" w:eastAsiaTheme="minorEastAsia"/>
          <w:color w:val="000000"/>
          <w:sz w:val="21"/>
          <w:szCs w:val="21"/>
          <w:lang w:val="zh-TW"/>
        </w:rPr>
        <w:t>本项目实验室废气中氯化氢、非甲烷总烃和甲醇，检测结果均满足北京市《大气污染物综合排放标准》（DB11/501-2017）表3有关污染物排放浓度要求。因排气筒高度为15m，未高出周边200m 半径范围内的建筑5m 以上，则污染物排放速率按其排放速率限值的50%执行。有组织废气均达标排放。厂界无组织废气</w:t>
      </w:r>
      <w:r>
        <w:rPr>
          <w:rFonts w:hint="default" w:ascii="Times New Roman" w:hAnsi="Times New Roman" w:cs="Times New Roman" w:eastAsiaTheme="minorEastAsia"/>
          <w:color w:val="000000"/>
          <w:sz w:val="21"/>
          <w:szCs w:val="21"/>
          <w:lang w:val="en-US" w:eastAsia="zh-CN"/>
        </w:rPr>
        <w:t>中</w:t>
      </w:r>
      <w:r>
        <w:rPr>
          <w:rFonts w:hint="default" w:ascii="Times New Roman" w:hAnsi="Times New Roman" w:cs="Times New Roman" w:eastAsiaTheme="minorEastAsia"/>
          <w:color w:val="000000"/>
          <w:sz w:val="21"/>
          <w:szCs w:val="21"/>
          <w:lang w:val="zh-TW"/>
        </w:rPr>
        <w:t>氯化氢、非甲烷总烃和甲醇</w:t>
      </w:r>
      <w:r>
        <w:rPr>
          <w:rFonts w:hint="default" w:ascii="Times New Roman" w:hAnsi="Times New Roman" w:cs="Times New Roman" w:eastAsiaTheme="minorEastAsia"/>
          <w:color w:val="000000"/>
          <w:sz w:val="21"/>
          <w:szCs w:val="21"/>
          <w:lang w:val="en-US" w:eastAsia="zh-CN"/>
        </w:rPr>
        <w:t>浓度</w:t>
      </w:r>
      <w:r>
        <w:rPr>
          <w:rFonts w:hint="default" w:ascii="Times New Roman" w:hAnsi="Times New Roman" w:cs="Times New Roman" w:eastAsiaTheme="minorEastAsia"/>
          <w:color w:val="000000"/>
          <w:sz w:val="21"/>
          <w:szCs w:val="21"/>
          <w:lang w:val="zh-TW"/>
        </w:rPr>
        <w:t>均满足北京市《大气污染物综合排放标准》（DB 11/501-2017）表3要求。无组织废气达标排放。</w:t>
      </w:r>
    </w:p>
    <w:p w14:paraId="5EF6FA30">
      <w:pPr>
        <w:widowControl w:val="0"/>
        <w:adjustRightInd/>
        <w:snapToGrid/>
        <w:spacing w:after="0" w:line="269" w:lineRule="auto"/>
        <w:ind w:firstLine="420" w:firstLineChars="200"/>
        <w:rPr>
          <w:rFonts w:hint="default" w:ascii="Times New Roman" w:hAnsi="Times New Roman" w:cs="Times New Roman" w:eastAsiaTheme="minorEastAsia"/>
          <w:color w:val="000000"/>
          <w:sz w:val="21"/>
          <w:szCs w:val="21"/>
          <w:lang w:val="zh-TW"/>
        </w:rPr>
      </w:pPr>
      <w:r>
        <w:rPr>
          <w:rFonts w:hint="default" w:ascii="Times New Roman" w:hAnsi="Times New Roman" w:cs="Times New Roman" w:eastAsiaTheme="minorEastAsia"/>
          <w:color w:val="000000"/>
          <w:sz w:val="21"/>
          <w:szCs w:val="21"/>
          <w:lang w:val="zh-TW"/>
        </w:rPr>
        <w:t>3. 厂界噪声</w:t>
      </w:r>
    </w:p>
    <w:p w14:paraId="455D21B9">
      <w:pPr>
        <w:widowControl w:val="0"/>
        <w:adjustRightInd/>
        <w:snapToGrid/>
        <w:spacing w:after="0" w:line="269" w:lineRule="auto"/>
        <w:ind w:firstLine="420" w:firstLineChars="200"/>
        <w:rPr>
          <w:rFonts w:hint="default" w:ascii="Times New Roman" w:hAnsi="Times New Roman" w:cs="Times New Roman" w:eastAsiaTheme="minorEastAsia"/>
          <w:color w:val="000000"/>
          <w:sz w:val="21"/>
          <w:szCs w:val="21"/>
          <w:lang w:val="zh-TW" w:eastAsia="zh-CN"/>
        </w:rPr>
      </w:pPr>
      <w:r>
        <w:rPr>
          <w:rFonts w:hint="default" w:ascii="Times New Roman" w:hAnsi="Times New Roman" w:cs="Times New Roman" w:eastAsiaTheme="minorEastAsia"/>
          <w:color w:val="000000"/>
          <w:sz w:val="21"/>
          <w:szCs w:val="21"/>
          <w:lang w:val="zh-TW"/>
        </w:rPr>
        <w:t>本项目无夜班作业。监测结果表</w:t>
      </w:r>
      <w:r>
        <w:rPr>
          <w:rFonts w:hint="default" w:ascii="Times New Roman" w:hAnsi="Times New Roman" w:cs="Times New Roman" w:eastAsiaTheme="minorEastAsia"/>
          <w:color w:val="000000"/>
          <w:sz w:val="21"/>
          <w:szCs w:val="21"/>
          <w:lang w:val="zh-TW" w:eastAsia="zh-CN"/>
        </w:rPr>
        <w:t>明，本项目</w:t>
      </w:r>
      <w:r>
        <w:rPr>
          <w:rFonts w:hint="default" w:ascii="Times New Roman" w:hAnsi="Times New Roman" w:cs="Times New Roman" w:eastAsiaTheme="minorEastAsia"/>
          <w:color w:val="000000"/>
          <w:sz w:val="21"/>
          <w:szCs w:val="21"/>
          <w:lang w:val="en-US" w:eastAsia="zh-CN"/>
        </w:rPr>
        <w:t>东、南、西、北</w:t>
      </w:r>
      <w:r>
        <w:rPr>
          <w:rFonts w:hint="default" w:ascii="Times New Roman" w:hAnsi="Times New Roman" w:cs="Times New Roman" w:eastAsiaTheme="minorEastAsia"/>
          <w:color w:val="000000"/>
          <w:sz w:val="21"/>
          <w:szCs w:val="21"/>
          <w:lang w:val="zh-TW" w:eastAsia="zh-CN"/>
        </w:rPr>
        <w:t>厂界昼间噪声满足《工业企业厂界环境噪声排放标准》（GB12348-2008）中3类标准限值要求。</w:t>
      </w:r>
    </w:p>
    <w:p w14:paraId="6F0EDB0E">
      <w:pPr>
        <w:pStyle w:val="31"/>
        <w:widowControl w:val="0"/>
        <w:numPr>
          <w:ilvl w:val="0"/>
          <w:numId w:val="2"/>
        </w:numPr>
        <w:adjustRightInd/>
        <w:snapToGrid/>
        <w:spacing w:after="0" w:line="269" w:lineRule="auto"/>
        <w:ind w:firstLineChars="0"/>
        <w:rPr>
          <w:rFonts w:hint="default" w:ascii="Times New Roman" w:hAnsi="Times New Roman" w:cs="Times New Roman" w:eastAsiaTheme="minorEastAsia"/>
          <w:color w:val="000000"/>
          <w:sz w:val="21"/>
          <w:szCs w:val="21"/>
          <w:lang w:val="zh-TW"/>
        </w:rPr>
      </w:pPr>
      <w:r>
        <w:rPr>
          <w:rFonts w:hint="default" w:ascii="Times New Roman" w:hAnsi="Times New Roman" w:cs="Times New Roman" w:eastAsiaTheme="minorEastAsia"/>
          <w:color w:val="000000"/>
          <w:sz w:val="21"/>
          <w:szCs w:val="21"/>
          <w:lang w:val="zh-TW"/>
        </w:rPr>
        <w:t>固体废物</w:t>
      </w:r>
    </w:p>
    <w:p w14:paraId="3BFCAB3C">
      <w:pPr>
        <w:pStyle w:val="15"/>
        <w:adjustRightInd/>
        <w:snapToGrid/>
        <w:spacing w:after="0" w:line="269" w:lineRule="auto"/>
        <w:ind w:firstLineChars="200"/>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本项目固体废物处理符合《中华人民共和国固体废物污染环境防治法》中有关规定。</w:t>
      </w:r>
    </w:p>
    <w:p w14:paraId="2D2D5BDA">
      <w:pPr>
        <w:pStyle w:val="31"/>
        <w:widowControl w:val="0"/>
        <w:numPr>
          <w:ilvl w:val="0"/>
          <w:numId w:val="2"/>
        </w:numPr>
        <w:adjustRightInd/>
        <w:snapToGrid/>
        <w:spacing w:after="0" w:line="269" w:lineRule="auto"/>
        <w:ind w:firstLineChars="0"/>
        <w:rPr>
          <w:rFonts w:hint="default" w:ascii="Times New Roman" w:hAnsi="Times New Roman" w:cs="Times New Roman" w:eastAsiaTheme="minorEastAsia"/>
          <w:color w:val="000000"/>
          <w:sz w:val="21"/>
          <w:szCs w:val="21"/>
          <w:lang w:val="zh-TW"/>
        </w:rPr>
      </w:pPr>
      <w:r>
        <w:rPr>
          <w:rFonts w:hint="default" w:ascii="Times New Roman" w:hAnsi="Times New Roman" w:cs="Times New Roman" w:eastAsiaTheme="minorEastAsia"/>
          <w:color w:val="000000"/>
          <w:sz w:val="21"/>
          <w:szCs w:val="21"/>
        </w:rPr>
        <w:t>污染物</w:t>
      </w:r>
      <w:r>
        <w:rPr>
          <w:rFonts w:hint="default" w:ascii="Times New Roman" w:hAnsi="Times New Roman" w:cs="Times New Roman" w:eastAsiaTheme="minorEastAsia"/>
          <w:color w:val="000000"/>
          <w:sz w:val="21"/>
          <w:szCs w:val="21"/>
          <w:lang w:val="zh-TW"/>
        </w:rPr>
        <w:t>总量控制</w:t>
      </w:r>
    </w:p>
    <w:p w14:paraId="50857090">
      <w:pPr>
        <w:pStyle w:val="31"/>
        <w:widowControl w:val="0"/>
        <w:adjustRightInd/>
        <w:snapToGrid/>
        <w:spacing w:after="0" w:line="269" w:lineRule="auto"/>
        <w:ind w:left="420" w:firstLine="0" w:firstLineChars="0"/>
        <w:rPr>
          <w:rFonts w:hint="default" w:ascii="Times New Roman" w:hAnsi="Times New Roman" w:cs="Times New Roman" w:eastAsiaTheme="minorEastAsia"/>
          <w:color w:val="000000"/>
          <w:sz w:val="21"/>
          <w:szCs w:val="21"/>
          <w:lang w:val="zh-TW"/>
        </w:rPr>
      </w:pPr>
      <w:r>
        <w:rPr>
          <w:rFonts w:hint="default" w:ascii="Times New Roman" w:hAnsi="Times New Roman" w:cs="Times New Roman" w:eastAsiaTheme="minorEastAsia"/>
          <w:color w:val="000000"/>
          <w:sz w:val="21"/>
          <w:szCs w:val="21"/>
          <w:lang w:val="zh-TW"/>
        </w:rPr>
        <w:t>本项目污染物排放总量满足环评</w:t>
      </w:r>
      <w:r>
        <w:rPr>
          <w:rFonts w:hint="default" w:ascii="Times New Roman" w:hAnsi="Times New Roman" w:cs="Times New Roman" w:eastAsiaTheme="minorEastAsia"/>
          <w:color w:val="000000" w:themeColor="text1"/>
          <w:sz w:val="21"/>
          <w:szCs w:val="21"/>
          <w:lang w:val="zh-TW"/>
          <w14:textFill>
            <w14:solidFill>
              <w14:schemeClr w14:val="tx1"/>
            </w14:solidFill>
          </w14:textFill>
        </w:rPr>
        <w:t>批复的</w:t>
      </w:r>
      <w:r>
        <w:rPr>
          <w:rFonts w:hint="default" w:ascii="Times New Roman" w:hAnsi="Times New Roman" w:cs="Times New Roman" w:eastAsiaTheme="minorEastAsia"/>
          <w:color w:val="000000"/>
          <w:sz w:val="21"/>
          <w:szCs w:val="21"/>
          <w:lang w:val="zh-TW"/>
        </w:rPr>
        <w:t>要求。</w:t>
      </w:r>
    </w:p>
    <w:p w14:paraId="0C702C24">
      <w:pPr>
        <w:widowControl w:val="0"/>
        <w:adjustRightInd/>
        <w:snapToGrid/>
        <w:spacing w:after="0" w:line="269" w:lineRule="auto"/>
        <w:ind w:firstLine="422" w:firstLineChars="200"/>
        <w:jc w:val="both"/>
        <w:rPr>
          <w:rFonts w:ascii="Times New Roman" w:hAnsi="Times New Roman" w:eastAsia="宋体"/>
          <w:b/>
          <w:bCs/>
          <w:color w:val="000000"/>
          <w:sz w:val="21"/>
          <w:szCs w:val="21"/>
          <w:lang w:val="zh-TW"/>
        </w:rPr>
      </w:pPr>
    </w:p>
    <w:p w14:paraId="0BE230E6">
      <w:pPr>
        <w:widowControl w:val="0"/>
        <w:adjustRightInd/>
        <w:snapToGrid/>
        <w:spacing w:after="0" w:line="269" w:lineRule="auto"/>
        <w:ind w:firstLine="422" w:firstLineChars="200"/>
        <w:jc w:val="both"/>
        <w:rPr>
          <w:rFonts w:ascii="Times New Roman" w:hAnsi="Times New Roman" w:eastAsia="宋体"/>
          <w:b/>
          <w:bCs/>
          <w:color w:val="000000"/>
          <w:sz w:val="21"/>
          <w:szCs w:val="21"/>
          <w:lang w:val="zh-TW"/>
        </w:rPr>
      </w:pPr>
      <w:r>
        <w:rPr>
          <w:rFonts w:ascii="Times New Roman" w:hAnsi="Times New Roman" w:eastAsia="宋体"/>
          <w:b/>
          <w:bCs/>
          <w:color w:val="000000"/>
          <w:sz w:val="21"/>
          <w:szCs w:val="21"/>
          <w:lang w:val="zh-TW"/>
        </w:rPr>
        <w:t>五、工程建设对环境的影响</w:t>
      </w:r>
    </w:p>
    <w:p w14:paraId="5EA79459">
      <w:pPr>
        <w:widowControl w:val="0"/>
        <w:adjustRightInd/>
        <w:snapToGrid/>
        <w:spacing w:after="0" w:line="269" w:lineRule="auto"/>
        <w:ind w:firstLine="420" w:firstLineChars="200"/>
        <w:jc w:val="both"/>
        <w:rPr>
          <w:rFonts w:hint="default" w:ascii="Times New Roman" w:hAnsi="Times New Roman" w:cs="Times New Roman" w:eastAsiaTheme="minorEastAsia"/>
          <w:color w:val="000000" w:themeColor="text1"/>
          <w:sz w:val="21"/>
          <w:szCs w:val="21"/>
          <w:lang w:val="zh-TW"/>
          <w14:textFill>
            <w14:solidFill>
              <w14:schemeClr w14:val="tx1"/>
            </w14:solidFill>
          </w14:textFill>
        </w:rPr>
      </w:pPr>
      <w:r>
        <w:rPr>
          <w:rFonts w:hint="default" w:ascii="Times New Roman" w:hAnsi="Times New Roman" w:cs="Times New Roman" w:eastAsiaTheme="minorEastAsia"/>
          <w:color w:val="000000"/>
          <w:sz w:val="21"/>
          <w:szCs w:val="21"/>
        </w:rPr>
        <w:t>本项目已按环评报告表</w:t>
      </w:r>
      <w:r>
        <w:rPr>
          <w:rFonts w:hint="default" w:ascii="Times New Roman" w:hAnsi="Times New Roman" w:cs="Times New Roman" w:eastAsiaTheme="minorEastAsia"/>
          <w:color w:val="000000" w:themeColor="text1"/>
          <w:sz w:val="21"/>
          <w:szCs w:val="21"/>
          <w14:textFill>
            <w14:solidFill>
              <w14:schemeClr w14:val="tx1"/>
            </w14:solidFill>
          </w14:textFill>
        </w:rPr>
        <w:t>及环评批复要求</w:t>
      </w:r>
      <w:r>
        <w:rPr>
          <w:rFonts w:hint="default" w:ascii="Times New Roman" w:hAnsi="Times New Roman" w:cs="Times New Roman" w:eastAsiaTheme="minorEastAsia"/>
          <w:color w:val="000000" w:themeColor="text1"/>
          <w:sz w:val="21"/>
          <w:szCs w:val="21"/>
          <w:lang w:val="zh-TW"/>
          <w14:textFill>
            <w14:solidFill>
              <w14:schemeClr w14:val="tx1"/>
            </w14:solidFill>
          </w14:textFill>
        </w:rPr>
        <w:t>进行了环境保护设施建设，环保设施正常运行，废水、废气、噪声排放达到相应“标准”的要求，固体废物能得到妥善处置。</w:t>
      </w:r>
    </w:p>
    <w:p w14:paraId="614D380F">
      <w:pPr>
        <w:widowControl w:val="0"/>
        <w:adjustRightInd/>
        <w:snapToGrid/>
        <w:spacing w:after="0" w:line="269" w:lineRule="auto"/>
        <w:ind w:firstLine="422" w:firstLineChars="200"/>
        <w:jc w:val="both"/>
        <w:rPr>
          <w:rFonts w:ascii="Times New Roman" w:hAnsi="Times New Roman" w:eastAsia="宋体"/>
          <w:b/>
          <w:bCs/>
          <w:color w:val="000000"/>
          <w:sz w:val="21"/>
          <w:szCs w:val="21"/>
          <w:lang w:val="zh-TW"/>
        </w:rPr>
      </w:pPr>
      <w:r>
        <w:rPr>
          <w:rFonts w:ascii="Times New Roman" w:hAnsi="Times New Roman" w:eastAsia="宋体"/>
          <w:b/>
          <w:bCs/>
          <w:color w:val="000000"/>
          <w:sz w:val="21"/>
          <w:szCs w:val="21"/>
          <w:lang w:val="zh-TW"/>
        </w:rPr>
        <w:t>六、验收结论</w:t>
      </w:r>
    </w:p>
    <w:p w14:paraId="66C15DF7">
      <w:pPr>
        <w:widowControl w:val="0"/>
        <w:adjustRightInd/>
        <w:snapToGrid/>
        <w:spacing w:after="0" w:line="269" w:lineRule="auto"/>
        <w:ind w:firstLine="420" w:firstLineChars="200"/>
        <w:jc w:val="both"/>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本</w:t>
      </w:r>
      <w:r>
        <w:rPr>
          <w:rFonts w:hint="eastAsia" w:asciiTheme="minorEastAsia" w:hAnsiTheme="minorEastAsia" w:eastAsiaTheme="minorEastAsia" w:cstheme="minorEastAsia"/>
          <w:color w:val="000000"/>
          <w:sz w:val="21"/>
          <w:szCs w:val="21"/>
          <w:lang w:val="zh-TW"/>
        </w:rPr>
        <w:t>项目</w:t>
      </w:r>
      <w:r>
        <w:rPr>
          <w:rFonts w:hint="eastAsia" w:asciiTheme="minorEastAsia" w:hAnsiTheme="minorEastAsia" w:eastAsiaTheme="minorEastAsia" w:cstheme="minorEastAsia"/>
          <w:color w:val="000000"/>
          <w:sz w:val="21"/>
          <w:szCs w:val="21"/>
        </w:rPr>
        <w:t>在实施过程中环保手续完备，执行了环境影响评价和“三同时”管理制度，</w:t>
      </w:r>
      <w:r>
        <w:rPr>
          <w:rFonts w:hint="eastAsia" w:asciiTheme="minorEastAsia" w:hAnsiTheme="minorEastAsia" w:eastAsiaTheme="minorEastAsia" w:cstheme="minorEastAsia"/>
          <w:color w:val="000000"/>
          <w:sz w:val="21"/>
          <w:szCs w:val="21"/>
          <w:lang w:val="zh-TW"/>
        </w:rPr>
        <w:t>落实了环评报告表及其批复所规定的各项污染防治措施，符合《建设项目竣工环境保护验收暂行办法》中验收合格的规定，</w:t>
      </w:r>
      <w:r>
        <w:rPr>
          <w:rFonts w:hint="eastAsia" w:asciiTheme="minorEastAsia" w:hAnsiTheme="minorEastAsia" w:eastAsiaTheme="minorEastAsia" w:cstheme="minorEastAsia"/>
          <w:color w:val="000000"/>
          <w:sz w:val="21"/>
          <w:szCs w:val="21"/>
        </w:rPr>
        <w:t>通过竣工环境保护验收。</w:t>
      </w:r>
    </w:p>
    <w:p w14:paraId="0873B7D2">
      <w:pPr>
        <w:widowControl w:val="0"/>
        <w:adjustRightInd/>
        <w:snapToGrid/>
        <w:spacing w:after="0" w:line="269" w:lineRule="auto"/>
        <w:ind w:firstLine="422" w:firstLineChars="200"/>
        <w:jc w:val="both"/>
        <w:rPr>
          <w:rFonts w:ascii="Times New Roman" w:hAnsi="Times New Roman" w:eastAsiaTheme="minorEastAsia"/>
          <w:color w:val="000000"/>
          <w:sz w:val="21"/>
          <w:szCs w:val="21"/>
          <w:lang w:val="zh-TW"/>
        </w:rPr>
      </w:pPr>
      <w:r>
        <w:rPr>
          <w:rFonts w:ascii="Times New Roman" w:hAnsi="Times New Roman" w:eastAsia="宋体"/>
          <w:b/>
          <w:bCs/>
          <w:color w:val="000000"/>
          <w:sz w:val="21"/>
          <w:szCs w:val="21"/>
          <w:lang w:val="zh-TW"/>
        </w:rPr>
        <w:t>七、后续要求</w:t>
      </w:r>
      <w:r>
        <w:rPr>
          <w:rFonts w:ascii="Times New Roman" w:hAnsi="Times New Roman" w:eastAsiaTheme="minorEastAsia"/>
          <w:color w:val="000000"/>
          <w:sz w:val="21"/>
          <w:szCs w:val="21"/>
          <w:lang w:val="zh-TW"/>
        </w:rPr>
        <w:tab/>
      </w:r>
    </w:p>
    <w:p w14:paraId="50E87B04">
      <w:pPr>
        <w:widowControl w:val="0"/>
        <w:adjustRightInd/>
        <w:snapToGrid/>
        <w:spacing w:after="0" w:line="269" w:lineRule="auto"/>
        <w:ind w:firstLine="420" w:firstLineChars="200"/>
        <w:jc w:val="both"/>
        <w:rPr>
          <w:rFonts w:ascii="Times New Roman" w:hAnsi="Times New Roman" w:eastAsiaTheme="minorEastAsia"/>
          <w:b/>
          <w:bCs/>
          <w:color w:val="000000"/>
          <w:sz w:val="21"/>
          <w:szCs w:val="21"/>
        </w:rPr>
      </w:pPr>
      <w:r>
        <w:rPr>
          <w:rFonts w:ascii="Times New Roman" w:hAnsi="Times New Roman" w:eastAsiaTheme="minorEastAsia"/>
          <w:color w:val="000000"/>
          <w:sz w:val="21"/>
          <w:szCs w:val="21"/>
        </w:rPr>
        <w:t>加强</w:t>
      </w:r>
      <w:r>
        <w:rPr>
          <w:rFonts w:hint="eastAsia" w:ascii="Times New Roman" w:hAnsi="Times New Roman" w:eastAsiaTheme="minorEastAsia"/>
          <w:color w:val="000000"/>
          <w:sz w:val="21"/>
          <w:szCs w:val="21"/>
        </w:rPr>
        <w:t>项目</w:t>
      </w:r>
      <w:r>
        <w:rPr>
          <w:rFonts w:ascii="Times New Roman" w:hAnsi="Times New Roman" w:eastAsiaTheme="minorEastAsia"/>
          <w:color w:val="000000"/>
          <w:sz w:val="21"/>
          <w:szCs w:val="21"/>
        </w:rPr>
        <w:t>环保措施的日常维护和管理</w:t>
      </w:r>
      <w:r>
        <w:rPr>
          <w:rFonts w:hint="eastAsia" w:ascii="Times New Roman" w:hAnsi="Times New Roman" w:eastAsiaTheme="minorEastAsia"/>
          <w:color w:val="000000"/>
          <w:sz w:val="21"/>
          <w:szCs w:val="21"/>
        </w:rPr>
        <w:t>，确保污染物长期稳定达标排放。</w:t>
      </w:r>
    </w:p>
    <w:p w14:paraId="0803A767">
      <w:pPr>
        <w:widowControl w:val="0"/>
        <w:adjustRightInd/>
        <w:snapToGrid/>
        <w:spacing w:after="0" w:line="269" w:lineRule="auto"/>
        <w:jc w:val="both"/>
        <w:rPr>
          <w:rFonts w:ascii="Times New Roman" w:hAnsi="Times New Roman" w:eastAsia="宋体"/>
          <w:b/>
          <w:bCs/>
          <w:color w:val="000000"/>
          <w:sz w:val="21"/>
          <w:szCs w:val="21"/>
          <w:lang w:val="zh-TW"/>
        </w:rPr>
      </w:pPr>
      <w:r>
        <w:rPr>
          <w:rFonts w:hint="eastAsia" w:ascii="Times New Roman" w:hAnsi="Times New Roman" w:eastAsia="宋体"/>
          <w:b/>
          <w:bCs/>
          <w:color w:val="000000"/>
          <w:sz w:val="21"/>
          <w:szCs w:val="21"/>
          <w:lang w:val="zh-TW"/>
        </w:rPr>
        <w:t xml:space="preserve">    八、</w:t>
      </w:r>
      <w:r>
        <w:rPr>
          <w:rFonts w:ascii="Times New Roman" w:hAnsi="Times New Roman" w:eastAsia="宋体"/>
          <w:b/>
          <w:bCs/>
          <w:color w:val="000000"/>
          <w:sz w:val="21"/>
          <w:szCs w:val="21"/>
          <w:lang w:val="zh-TW"/>
        </w:rPr>
        <w:t>验收人员信息</w:t>
      </w:r>
      <w:r>
        <w:rPr>
          <w:rFonts w:hint="eastAsia" w:ascii="Times New Roman" w:hAnsi="Times New Roman" w:eastAsia="宋体"/>
          <w:b/>
          <w:bCs/>
          <w:color w:val="000000"/>
          <w:sz w:val="21"/>
          <w:szCs w:val="21"/>
          <w:lang w:val="zh-TW"/>
        </w:rPr>
        <w:t>（</w:t>
      </w:r>
      <w:r>
        <w:rPr>
          <w:rFonts w:hint="eastAsia" w:ascii="宋体" w:hAnsi="宋体" w:eastAsia="宋体" w:cs="宋体"/>
          <w:sz w:val="21"/>
          <w:szCs w:val="21"/>
        </w:rPr>
        <w:t>见附件</w:t>
      </w:r>
      <w:r>
        <w:rPr>
          <w:rFonts w:hint="eastAsia" w:ascii="Times New Roman" w:hAnsi="Times New Roman" w:eastAsia="宋体"/>
          <w:b/>
          <w:bCs/>
          <w:color w:val="000000"/>
          <w:sz w:val="21"/>
          <w:szCs w:val="21"/>
          <w:lang w:val="zh-TW"/>
        </w:rPr>
        <w:t>）</w:t>
      </w:r>
    </w:p>
    <w:p w14:paraId="7C6B65C8">
      <w:pPr>
        <w:pStyle w:val="16"/>
        <w:spacing w:line="269" w:lineRule="auto"/>
        <w:ind w:left="440"/>
      </w:pPr>
    </w:p>
    <w:p w14:paraId="2810F307">
      <w:pPr>
        <w:widowControl w:val="0"/>
        <w:adjustRightInd/>
        <w:snapToGrid/>
        <w:spacing w:after="0" w:line="269" w:lineRule="auto"/>
        <w:ind w:right="158" w:firstLine="422" w:firstLineChars="200"/>
        <w:jc w:val="right"/>
        <w:rPr>
          <w:rFonts w:ascii="Times New Roman" w:hAnsi="Times New Roman" w:eastAsiaTheme="minorEastAsia"/>
          <w:b/>
          <w:sz w:val="21"/>
          <w:szCs w:val="21"/>
          <w:lang w:val="zh-TW"/>
        </w:rPr>
      </w:pPr>
    </w:p>
    <w:p w14:paraId="265244A1">
      <w:pPr>
        <w:widowControl w:val="0"/>
        <w:adjustRightInd/>
        <w:snapToGrid/>
        <w:spacing w:after="0" w:line="269" w:lineRule="auto"/>
        <w:ind w:right="158" w:firstLine="422" w:firstLineChars="200"/>
        <w:jc w:val="right"/>
        <w:rPr>
          <w:rFonts w:hint="eastAsia" w:ascii="Times New Roman" w:hAnsi="Times New Roman" w:eastAsiaTheme="minorEastAsia"/>
          <w:b/>
          <w:sz w:val="21"/>
          <w:szCs w:val="21"/>
          <w:lang w:eastAsia="zh-CN"/>
        </w:rPr>
      </w:pPr>
      <w:r>
        <w:rPr>
          <w:rFonts w:hint="eastAsia" w:ascii="Times New Roman" w:hAnsi="Times New Roman" w:eastAsiaTheme="minorEastAsia"/>
          <w:b/>
          <w:sz w:val="21"/>
          <w:szCs w:val="21"/>
          <w:lang w:eastAsia="zh-CN"/>
        </w:rPr>
        <w:t>北京永泰生物制品有限公司</w:t>
      </w:r>
    </w:p>
    <w:p w14:paraId="2FB2FF73">
      <w:pPr>
        <w:widowControl w:val="0"/>
        <w:adjustRightInd/>
        <w:snapToGrid/>
        <w:spacing w:after="0" w:line="269" w:lineRule="auto"/>
        <w:ind w:right="158" w:firstLine="422" w:firstLineChars="200"/>
        <w:jc w:val="right"/>
        <w:rPr>
          <w:rFonts w:ascii="Times New Roman" w:hAnsi="Times New Roman" w:eastAsiaTheme="minorEastAsia"/>
          <w:b/>
          <w:sz w:val="21"/>
          <w:szCs w:val="21"/>
          <w:lang w:val="zh-TW"/>
        </w:rPr>
      </w:pPr>
      <w:r>
        <w:rPr>
          <w:rFonts w:ascii="Times New Roman" w:hAnsi="Times New Roman" w:eastAsiaTheme="minorEastAsia"/>
          <w:b/>
          <w:sz w:val="21"/>
          <w:szCs w:val="21"/>
          <w:lang w:val="zh-TW"/>
        </w:rPr>
        <w:t>202</w:t>
      </w:r>
      <w:r>
        <w:rPr>
          <w:rFonts w:hint="eastAsia" w:ascii="Times New Roman" w:hAnsi="Times New Roman" w:eastAsiaTheme="minorEastAsia"/>
          <w:b/>
          <w:sz w:val="21"/>
          <w:szCs w:val="21"/>
          <w:lang w:val="zh-TW"/>
        </w:rPr>
        <w:t>5</w:t>
      </w:r>
      <w:r>
        <w:rPr>
          <w:rFonts w:ascii="Times New Roman" w:hAnsi="Times New Roman" w:eastAsiaTheme="minorEastAsia"/>
          <w:b/>
          <w:sz w:val="21"/>
          <w:szCs w:val="21"/>
          <w:lang w:val="zh-TW"/>
        </w:rPr>
        <w:t>年</w:t>
      </w:r>
      <w:r>
        <w:rPr>
          <w:rFonts w:hint="eastAsia" w:ascii="Times New Roman" w:hAnsi="Times New Roman" w:eastAsiaTheme="minorEastAsia"/>
          <w:b/>
          <w:sz w:val="21"/>
          <w:szCs w:val="21"/>
          <w:lang w:val="en-US" w:eastAsia="zh-CN"/>
        </w:rPr>
        <w:t>11</w:t>
      </w:r>
      <w:r>
        <w:rPr>
          <w:rFonts w:ascii="Times New Roman" w:hAnsi="Times New Roman" w:eastAsiaTheme="minorEastAsia"/>
          <w:b/>
          <w:sz w:val="21"/>
          <w:szCs w:val="21"/>
          <w:lang w:val="zh-TW"/>
        </w:rPr>
        <w:t>月</w:t>
      </w:r>
      <w:r>
        <w:rPr>
          <w:rFonts w:hint="eastAsia" w:ascii="Times New Roman" w:hAnsi="Times New Roman" w:eastAsiaTheme="minorEastAsia"/>
          <w:b/>
          <w:sz w:val="21"/>
          <w:szCs w:val="21"/>
          <w:lang w:val="en-US" w:eastAsia="zh-CN"/>
        </w:rPr>
        <w:t>18</w:t>
      </w:r>
      <w:r>
        <w:rPr>
          <w:rFonts w:ascii="Times New Roman" w:hAnsi="Times New Roman" w:eastAsiaTheme="minorEastAsia"/>
          <w:b/>
          <w:sz w:val="21"/>
          <w:szCs w:val="21"/>
          <w:lang w:val="zh-TW"/>
        </w:rPr>
        <w:t>日</w:t>
      </w:r>
    </w:p>
    <w:p w14:paraId="3440D962">
      <w:pPr>
        <w:pStyle w:val="24"/>
        <w:spacing w:line="312" w:lineRule="auto"/>
        <w:rPr>
          <w:rFonts w:ascii="Times New Roman" w:hAnsi="Times New Roman" w:cs="Times New Roman"/>
          <w:lang w:val="zh-TW"/>
        </w:rPr>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851" w:footer="992" w:gutter="0"/>
          <w:cols w:space="425" w:num="1"/>
          <w:docGrid w:type="lines" w:linePitch="312" w:charSpace="0"/>
        </w:sectPr>
      </w:pPr>
    </w:p>
    <w:p w14:paraId="03433991">
      <w:pPr>
        <w:spacing w:after="0" w:line="360" w:lineRule="auto"/>
        <w:jc w:val="center"/>
        <w:rPr>
          <w:rFonts w:hint="eastAsia" w:ascii="Times New Roman" w:hAnsi="Times New Roman" w:eastAsiaTheme="minorEastAsia"/>
          <w:b/>
          <w:color w:val="000000"/>
          <w:sz w:val="28"/>
          <w:szCs w:val="28"/>
          <w:lang w:eastAsia="zh-CN"/>
        </w:rPr>
      </w:pPr>
      <w:r>
        <w:rPr>
          <w:rFonts w:hint="eastAsia" w:ascii="Times New Roman" w:hAnsi="Times New Roman" w:eastAsiaTheme="minorEastAsia"/>
          <w:b/>
          <w:color w:val="000000"/>
          <w:sz w:val="28"/>
          <w:szCs w:val="28"/>
          <w:lang w:eastAsia="zh-CN"/>
        </w:rPr>
        <w:t>北京永泰生物制品有限公司免疫细胞制剂质检实验室项目</w:t>
      </w:r>
    </w:p>
    <w:p w14:paraId="6412AEF4">
      <w:pPr>
        <w:spacing w:after="0" w:line="360" w:lineRule="auto"/>
        <w:jc w:val="center"/>
        <w:rPr>
          <w:rFonts w:ascii="Times New Roman" w:hAnsi="Times New Roman" w:eastAsiaTheme="minorEastAsia"/>
          <w:b/>
          <w:color w:val="000000"/>
          <w:sz w:val="28"/>
          <w:szCs w:val="28"/>
          <w:lang w:val="zh-TW"/>
        </w:rPr>
      </w:pPr>
      <w:r>
        <w:rPr>
          <w:rFonts w:ascii="Times New Roman" w:hAnsi="Times New Roman" w:eastAsiaTheme="minorEastAsia"/>
          <w:b/>
          <w:color w:val="000000"/>
          <w:sz w:val="28"/>
          <w:szCs w:val="28"/>
          <w:lang w:val="zh-TW"/>
        </w:rPr>
        <w:t>竣工环境保护验收人员签字表</w:t>
      </w:r>
    </w:p>
    <w:tbl>
      <w:tblPr>
        <w:tblStyle w:val="17"/>
        <w:tblW w:w="1417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2501"/>
        <w:gridCol w:w="1714"/>
        <w:gridCol w:w="1721"/>
        <w:gridCol w:w="3926"/>
        <w:gridCol w:w="1875"/>
        <w:gridCol w:w="2437"/>
      </w:tblGrid>
      <w:tr w14:paraId="05CDFF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0" w:hRule="exact"/>
          <w:jc w:val="center"/>
        </w:trPr>
        <w:tc>
          <w:tcPr>
            <w:tcW w:w="2501" w:type="dxa"/>
            <w:shd w:val="clear" w:color="auto" w:fill="FFFFFF"/>
            <w:vAlign w:val="center"/>
          </w:tcPr>
          <w:p w14:paraId="30E0415C">
            <w:pPr>
              <w:pStyle w:val="25"/>
              <w:rPr>
                <w:rFonts w:hint="eastAsia"/>
              </w:rPr>
            </w:pPr>
            <w:r>
              <w:t>验收组成员</w:t>
            </w:r>
          </w:p>
        </w:tc>
        <w:tc>
          <w:tcPr>
            <w:tcW w:w="1714" w:type="dxa"/>
            <w:shd w:val="clear" w:color="auto" w:fill="FFFFFF"/>
            <w:vAlign w:val="center"/>
          </w:tcPr>
          <w:p w14:paraId="6123FDBC">
            <w:pPr>
              <w:pStyle w:val="25"/>
              <w:rPr>
                <w:rFonts w:hint="eastAsia"/>
              </w:rPr>
            </w:pPr>
            <w:r>
              <w:t>姓  名</w:t>
            </w:r>
          </w:p>
        </w:tc>
        <w:tc>
          <w:tcPr>
            <w:tcW w:w="1721" w:type="dxa"/>
            <w:shd w:val="clear" w:color="auto" w:fill="FFFFFF"/>
            <w:vAlign w:val="center"/>
          </w:tcPr>
          <w:p w14:paraId="28FB2490">
            <w:pPr>
              <w:pStyle w:val="25"/>
              <w:rPr>
                <w:rFonts w:hint="eastAsia"/>
              </w:rPr>
            </w:pPr>
            <w:r>
              <w:t>职称/职务</w:t>
            </w:r>
          </w:p>
        </w:tc>
        <w:tc>
          <w:tcPr>
            <w:tcW w:w="3926" w:type="dxa"/>
            <w:shd w:val="clear" w:color="auto" w:fill="FFFFFF"/>
            <w:vAlign w:val="center"/>
          </w:tcPr>
          <w:p w14:paraId="1A8455CD">
            <w:pPr>
              <w:pStyle w:val="25"/>
              <w:rPr>
                <w:rFonts w:hint="eastAsia"/>
              </w:rPr>
            </w:pPr>
            <w:r>
              <w:t>工作单位</w:t>
            </w:r>
          </w:p>
        </w:tc>
        <w:tc>
          <w:tcPr>
            <w:tcW w:w="1875" w:type="dxa"/>
            <w:shd w:val="clear" w:color="auto" w:fill="FFFFFF"/>
            <w:vAlign w:val="center"/>
          </w:tcPr>
          <w:p w14:paraId="523FEBF6">
            <w:pPr>
              <w:pStyle w:val="25"/>
              <w:rPr>
                <w:rFonts w:hint="eastAsia"/>
              </w:rPr>
            </w:pPr>
            <w:r>
              <w:t>联系电话</w:t>
            </w:r>
          </w:p>
        </w:tc>
        <w:tc>
          <w:tcPr>
            <w:tcW w:w="2437" w:type="dxa"/>
            <w:shd w:val="clear" w:color="auto" w:fill="FFFFFF"/>
            <w:vAlign w:val="center"/>
          </w:tcPr>
          <w:p w14:paraId="5C0A2EBB">
            <w:pPr>
              <w:pStyle w:val="25"/>
              <w:rPr>
                <w:rFonts w:hint="eastAsia"/>
              </w:rPr>
            </w:pPr>
            <w:r>
              <w:t>签  字</w:t>
            </w:r>
          </w:p>
        </w:tc>
      </w:tr>
      <w:tr w14:paraId="68F71F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0" w:hRule="exact"/>
          <w:jc w:val="center"/>
        </w:trPr>
        <w:tc>
          <w:tcPr>
            <w:tcW w:w="2501" w:type="dxa"/>
            <w:vMerge w:val="restart"/>
            <w:shd w:val="clear" w:color="auto" w:fill="FFFFFF"/>
            <w:vAlign w:val="center"/>
          </w:tcPr>
          <w:p w14:paraId="7BFAA0DA">
            <w:pPr>
              <w:pStyle w:val="25"/>
              <w:rPr>
                <w:rFonts w:hint="eastAsia"/>
              </w:rPr>
            </w:pPr>
            <w:r>
              <w:t>建设单位</w:t>
            </w:r>
            <w:r>
              <w:rPr>
                <w:rFonts w:hint="eastAsia"/>
              </w:rPr>
              <w:t>及编制单位</w:t>
            </w:r>
          </w:p>
        </w:tc>
        <w:tc>
          <w:tcPr>
            <w:tcW w:w="1714" w:type="dxa"/>
            <w:shd w:val="clear" w:color="auto" w:fill="FFFFFF"/>
            <w:vAlign w:val="center"/>
          </w:tcPr>
          <w:p w14:paraId="5DD536D6">
            <w:pPr>
              <w:pStyle w:val="25"/>
              <w:rPr>
                <w:rFonts w:hint="default" w:eastAsia="宋体"/>
                <w:lang w:val="en-US" w:eastAsia="zh-CN"/>
              </w:rPr>
            </w:pPr>
            <w:r>
              <w:rPr>
                <w:rFonts w:hint="eastAsia"/>
                <w:lang w:val="en-US" w:eastAsia="zh-CN"/>
              </w:rPr>
              <w:t>林术杰</w:t>
            </w:r>
          </w:p>
        </w:tc>
        <w:tc>
          <w:tcPr>
            <w:tcW w:w="1721" w:type="dxa"/>
            <w:shd w:val="clear" w:color="auto" w:fill="FFFFFF"/>
            <w:vAlign w:val="center"/>
          </w:tcPr>
          <w:p w14:paraId="1D8088D2">
            <w:pPr>
              <w:pStyle w:val="25"/>
              <w:rPr>
                <w:rFonts w:hint="eastAsia"/>
                <w:lang w:val="zh-TW"/>
              </w:rPr>
            </w:pPr>
            <w:r>
              <w:rPr>
                <w:rFonts w:hint="eastAsia"/>
                <w:lang w:val="zh-TW"/>
              </w:rPr>
              <w:t>经理</w:t>
            </w:r>
          </w:p>
        </w:tc>
        <w:tc>
          <w:tcPr>
            <w:tcW w:w="3926" w:type="dxa"/>
            <w:shd w:val="clear" w:color="auto" w:fill="FFFFFF"/>
            <w:vAlign w:val="center"/>
          </w:tcPr>
          <w:p w14:paraId="178FAA2D">
            <w:pPr>
              <w:pStyle w:val="25"/>
              <w:rPr>
                <w:rFonts w:hint="eastAsia" w:eastAsia="宋体"/>
                <w:lang w:val="zh-TW" w:eastAsia="zh-CN"/>
              </w:rPr>
            </w:pPr>
            <w:r>
              <w:rPr>
                <w:rFonts w:hint="eastAsia"/>
                <w:lang w:eastAsia="zh-CN"/>
              </w:rPr>
              <w:t>北京永泰生物制品有限公司</w:t>
            </w:r>
          </w:p>
        </w:tc>
        <w:tc>
          <w:tcPr>
            <w:tcW w:w="1875" w:type="dxa"/>
            <w:shd w:val="clear" w:color="auto" w:fill="FFFFFF"/>
            <w:vAlign w:val="center"/>
          </w:tcPr>
          <w:p w14:paraId="7552FC86">
            <w:pPr>
              <w:pStyle w:val="25"/>
              <w:rPr>
                <w:rFonts w:hint="default" w:eastAsia="宋体"/>
                <w:lang w:val="en-US" w:eastAsia="zh-CN"/>
              </w:rPr>
            </w:pPr>
            <w:r>
              <w:rPr>
                <w:color w:val="000000"/>
                <w:szCs w:val="21"/>
              </w:rPr>
              <w:t>1</w:t>
            </w:r>
            <w:r>
              <w:rPr>
                <w:rFonts w:hint="eastAsia"/>
                <w:color w:val="000000"/>
                <w:szCs w:val="21"/>
                <w:lang w:val="en-US" w:eastAsia="zh-CN"/>
              </w:rPr>
              <w:t>8910660941</w:t>
            </w:r>
          </w:p>
        </w:tc>
        <w:tc>
          <w:tcPr>
            <w:tcW w:w="2437" w:type="dxa"/>
            <w:shd w:val="clear" w:color="auto" w:fill="FFFFFF"/>
            <w:vAlign w:val="center"/>
          </w:tcPr>
          <w:p w14:paraId="113D16FD">
            <w:pPr>
              <w:pStyle w:val="25"/>
              <w:rPr>
                <w:rFonts w:hint="eastAsia"/>
              </w:rPr>
            </w:pPr>
          </w:p>
        </w:tc>
      </w:tr>
      <w:tr w14:paraId="62C105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0" w:hRule="exact"/>
          <w:jc w:val="center"/>
        </w:trPr>
        <w:tc>
          <w:tcPr>
            <w:tcW w:w="2501" w:type="dxa"/>
            <w:vMerge w:val="continue"/>
            <w:shd w:val="clear" w:color="auto" w:fill="FFFFFF"/>
            <w:vAlign w:val="center"/>
          </w:tcPr>
          <w:p w14:paraId="2448B599">
            <w:pPr>
              <w:pStyle w:val="25"/>
              <w:rPr>
                <w:rFonts w:hint="eastAsia"/>
              </w:rPr>
            </w:pPr>
          </w:p>
        </w:tc>
        <w:tc>
          <w:tcPr>
            <w:tcW w:w="1714" w:type="dxa"/>
            <w:shd w:val="clear" w:color="auto" w:fill="FFFFFF"/>
            <w:vAlign w:val="center"/>
          </w:tcPr>
          <w:p w14:paraId="3C4FAE3A">
            <w:pPr>
              <w:pStyle w:val="25"/>
              <w:rPr>
                <w:rFonts w:hint="eastAsia"/>
              </w:rPr>
            </w:pPr>
            <w:r>
              <w:rPr>
                <w:rFonts w:hint="eastAsia"/>
              </w:rPr>
              <w:t>李萌萌</w:t>
            </w:r>
          </w:p>
        </w:tc>
        <w:tc>
          <w:tcPr>
            <w:tcW w:w="1721" w:type="dxa"/>
            <w:shd w:val="clear" w:color="auto" w:fill="FFFFFF"/>
            <w:vAlign w:val="center"/>
          </w:tcPr>
          <w:p w14:paraId="5BA5117F">
            <w:pPr>
              <w:pStyle w:val="25"/>
              <w:rPr>
                <w:rFonts w:hint="eastAsia"/>
              </w:rPr>
            </w:pPr>
            <w:r>
              <w:rPr>
                <w:rFonts w:hint="eastAsia"/>
              </w:rPr>
              <w:t>技术</w:t>
            </w:r>
          </w:p>
        </w:tc>
        <w:tc>
          <w:tcPr>
            <w:tcW w:w="3926" w:type="dxa"/>
            <w:shd w:val="clear" w:color="auto" w:fill="FFFFFF"/>
            <w:vAlign w:val="center"/>
          </w:tcPr>
          <w:p w14:paraId="79CFD183">
            <w:pPr>
              <w:pStyle w:val="25"/>
              <w:rPr>
                <w:rFonts w:hint="eastAsia"/>
                <w:lang w:val="zh-TW"/>
              </w:rPr>
            </w:pPr>
            <w:r>
              <w:rPr>
                <w:rFonts w:hint="eastAsia"/>
                <w:lang w:val="zh-TW"/>
              </w:rPr>
              <w:t>中谱（北京）测试科技有限公司</w:t>
            </w:r>
          </w:p>
        </w:tc>
        <w:tc>
          <w:tcPr>
            <w:tcW w:w="1875" w:type="dxa"/>
            <w:shd w:val="clear" w:color="auto" w:fill="FFFFFF"/>
            <w:vAlign w:val="center"/>
          </w:tcPr>
          <w:p w14:paraId="56870933">
            <w:pPr>
              <w:pStyle w:val="25"/>
              <w:rPr>
                <w:rFonts w:hint="eastAsia"/>
              </w:rPr>
            </w:pPr>
            <w:r>
              <w:rPr>
                <w:rFonts w:hint="eastAsia"/>
              </w:rPr>
              <w:t>15516198587</w:t>
            </w:r>
          </w:p>
        </w:tc>
        <w:tc>
          <w:tcPr>
            <w:tcW w:w="2437" w:type="dxa"/>
            <w:shd w:val="clear" w:color="auto" w:fill="FFFFFF"/>
            <w:vAlign w:val="center"/>
          </w:tcPr>
          <w:p w14:paraId="24A0D977">
            <w:pPr>
              <w:pStyle w:val="25"/>
              <w:rPr>
                <w:rFonts w:hint="eastAsia"/>
              </w:rPr>
            </w:pPr>
          </w:p>
        </w:tc>
      </w:tr>
      <w:tr w14:paraId="3020CE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0" w:hRule="exact"/>
          <w:jc w:val="center"/>
        </w:trPr>
        <w:tc>
          <w:tcPr>
            <w:tcW w:w="2501" w:type="dxa"/>
            <w:vMerge w:val="restart"/>
            <w:shd w:val="clear" w:color="auto" w:fill="FFFFFF"/>
            <w:vAlign w:val="center"/>
          </w:tcPr>
          <w:p w14:paraId="7511E62D">
            <w:pPr>
              <w:pStyle w:val="25"/>
              <w:rPr>
                <w:rFonts w:hint="eastAsia"/>
              </w:rPr>
            </w:pPr>
            <w:r>
              <w:t>专家</w:t>
            </w:r>
          </w:p>
        </w:tc>
        <w:tc>
          <w:tcPr>
            <w:tcW w:w="1714" w:type="dxa"/>
            <w:shd w:val="clear" w:color="auto" w:fill="FFFFFF"/>
            <w:vAlign w:val="center"/>
          </w:tcPr>
          <w:p w14:paraId="395CEF18">
            <w:pPr>
              <w:pStyle w:val="25"/>
              <w:rPr>
                <w:rFonts w:hint="eastAsia"/>
              </w:rPr>
            </w:pPr>
            <w:r>
              <w:rPr>
                <w:rFonts w:hint="eastAsia"/>
              </w:rPr>
              <w:t>文  瑛</w:t>
            </w:r>
          </w:p>
        </w:tc>
        <w:tc>
          <w:tcPr>
            <w:tcW w:w="1721" w:type="dxa"/>
            <w:shd w:val="clear" w:color="auto" w:fill="FFFFFF"/>
            <w:vAlign w:val="center"/>
          </w:tcPr>
          <w:p w14:paraId="1B1CA1C3">
            <w:pPr>
              <w:pStyle w:val="25"/>
              <w:rPr>
                <w:rFonts w:hint="eastAsia"/>
              </w:rPr>
            </w:pPr>
            <w:r>
              <w:rPr>
                <w:rFonts w:hint="eastAsia"/>
              </w:rPr>
              <w:t>高工</w:t>
            </w:r>
          </w:p>
        </w:tc>
        <w:tc>
          <w:tcPr>
            <w:tcW w:w="3926" w:type="dxa"/>
            <w:shd w:val="clear" w:color="auto" w:fill="FFFFFF"/>
            <w:vAlign w:val="center"/>
          </w:tcPr>
          <w:p w14:paraId="4CE06455">
            <w:pPr>
              <w:pStyle w:val="25"/>
              <w:rPr>
                <w:rFonts w:hint="eastAsia"/>
                <w:lang w:val="zh-TW"/>
              </w:rPr>
            </w:pPr>
            <w:r>
              <w:rPr>
                <w:rFonts w:hint="eastAsia"/>
                <w:lang w:val="zh-TW"/>
              </w:rPr>
              <w:t>原北京市环保局</w:t>
            </w:r>
          </w:p>
        </w:tc>
        <w:tc>
          <w:tcPr>
            <w:tcW w:w="1875" w:type="dxa"/>
            <w:shd w:val="clear" w:color="auto" w:fill="FFFFFF"/>
            <w:vAlign w:val="center"/>
          </w:tcPr>
          <w:p w14:paraId="63F08EEE">
            <w:pPr>
              <w:pStyle w:val="25"/>
              <w:rPr>
                <w:rFonts w:hint="eastAsia"/>
              </w:rPr>
            </w:pPr>
            <w:r>
              <w:rPr>
                <w:rFonts w:hint="eastAsia"/>
              </w:rPr>
              <w:t>18611435933</w:t>
            </w:r>
          </w:p>
        </w:tc>
        <w:tc>
          <w:tcPr>
            <w:tcW w:w="2437" w:type="dxa"/>
            <w:shd w:val="clear" w:color="auto" w:fill="FFFFFF"/>
            <w:vAlign w:val="center"/>
          </w:tcPr>
          <w:p w14:paraId="683077DD">
            <w:pPr>
              <w:pStyle w:val="25"/>
              <w:rPr>
                <w:rFonts w:hint="eastAsia"/>
              </w:rPr>
            </w:pPr>
          </w:p>
        </w:tc>
      </w:tr>
      <w:tr w14:paraId="4B2284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0" w:hRule="exact"/>
          <w:jc w:val="center"/>
        </w:trPr>
        <w:tc>
          <w:tcPr>
            <w:tcW w:w="2501" w:type="dxa"/>
            <w:vMerge w:val="continue"/>
            <w:shd w:val="clear" w:color="auto" w:fill="FFFFFF"/>
            <w:vAlign w:val="center"/>
          </w:tcPr>
          <w:p w14:paraId="274CECAC">
            <w:pPr>
              <w:pStyle w:val="25"/>
              <w:rPr>
                <w:rFonts w:hint="eastAsia"/>
              </w:rPr>
            </w:pPr>
          </w:p>
        </w:tc>
        <w:tc>
          <w:tcPr>
            <w:tcW w:w="1714" w:type="dxa"/>
            <w:shd w:val="clear" w:color="auto" w:fill="FFFFFF"/>
            <w:vAlign w:val="center"/>
          </w:tcPr>
          <w:p w14:paraId="7D2FDCE1">
            <w:pPr>
              <w:pStyle w:val="25"/>
              <w:rPr>
                <w:rFonts w:hint="eastAsia"/>
              </w:rPr>
            </w:pPr>
            <w:r>
              <w:rPr>
                <w:rFonts w:hint="eastAsia"/>
              </w:rPr>
              <w:t>周小凡</w:t>
            </w:r>
          </w:p>
        </w:tc>
        <w:tc>
          <w:tcPr>
            <w:tcW w:w="1721" w:type="dxa"/>
            <w:shd w:val="clear" w:color="auto" w:fill="FFFFFF"/>
            <w:vAlign w:val="center"/>
          </w:tcPr>
          <w:p w14:paraId="06E2259B">
            <w:pPr>
              <w:pStyle w:val="25"/>
              <w:rPr>
                <w:rFonts w:hint="eastAsia"/>
              </w:rPr>
            </w:pPr>
            <w:r>
              <w:rPr>
                <w:rFonts w:hint="eastAsia"/>
              </w:rPr>
              <w:t>高工</w:t>
            </w:r>
          </w:p>
        </w:tc>
        <w:tc>
          <w:tcPr>
            <w:tcW w:w="3926" w:type="dxa"/>
            <w:shd w:val="clear" w:color="auto" w:fill="FFFFFF"/>
            <w:vAlign w:val="center"/>
          </w:tcPr>
          <w:p w14:paraId="76BE4416">
            <w:pPr>
              <w:pStyle w:val="25"/>
              <w:rPr>
                <w:rFonts w:hint="eastAsia"/>
                <w:lang w:val="zh-TW"/>
              </w:rPr>
            </w:pPr>
            <w:r>
              <w:rPr>
                <w:rFonts w:hint="eastAsia"/>
                <w:lang w:val="zh-TW"/>
              </w:rPr>
              <w:t>原北京市环保局</w:t>
            </w:r>
          </w:p>
        </w:tc>
        <w:tc>
          <w:tcPr>
            <w:tcW w:w="1875" w:type="dxa"/>
            <w:shd w:val="clear" w:color="auto" w:fill="FFFFFF"/>
            <w:vAlign w:val="center"/>
          </w:tcPr>
          <w:p w14:paraId="0F88DF40">
            <w:pPr>
              <w:pStyle w:val="25"/>
              <w:rPr>
                <w:rFonts w:hint="eastAsia"/>
              </w:rPr>
            </w:pPr>
            <w:r>
              <w:rPr>
                <w:rFonts w:hint="eastAsia"/>
              </w:rPr>
              <w:t>13910779921</w:t>
            </w:r>
          </w:p>
        </w:tc>
        <w:tc>
          <w:tcPr>
            <w:tcW w:w="2437" w:type="dxa"/>
            <w:shd w:val="clear" w:color="auto" w:fill="FFFFFF"/>
            <w:vAlign w:val="center"/>
          </w:tcPr>
          <w:p w14:paraId="3DB824F8">
            <w:pPr>
              <w:pStyle w:val="25"/>
              <w:rPr>
                <w:rFonts w:hint="eastAsia"/>
              </w:rPr>
            </w:pPr>
          </w:p>
        </w:tc>
      </w:tr>
      <w:tr w14:paraId="471B7A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0" w:hRule="exact"/>
          <w:jc w:val="center"/>
        </w:trPr>
        <w:tc>
          <w:tcPr>
            <w:tcW w:w="2501" w:type="dxa"/>
            <w:vMerge w:val="continue"/>
            <w:shd w:val="clear" w:color="auto" w:fill="FFFFFF"/>
            <w:vAlign w:val="center"/>
          </w:tcPr>
          <w:p w14:paraId="4CB625E9">
            <w:pPr>
              <w:pStyle w:val="25"/>
              <w:rPr>
                <w:rFonts w:hint="eastAsia"/>
              </w:rPr>
            </w:pPr>
          </w:p>
        </w:tc>
        <w:tc>
          <w:tcPr>
            <w:tcW w:w="1714" w:type="dxa"/>
            <w:shd w:val="clear" w:color="auto" w:fill="FFFFFF"/>
            <w:vAlign w:val="center"/>
          </w:tcPr>
          <w:p w14:paraId="7F177F18">
            <w:pPr>
              <w:pStyle w:val="25"/>
              <w:rPr>
                <w:rFonts w:hint="eastAsia"/>
              </w:rPr>
            </w:pPr>
            <w:r>
              <w:rPr>
                <w:rFonts w:hint="eastAsia"/>
              </w:rPr>
              <w:t>尹  洧</w:t>
            </w:r>
          </w:p>
        </w:tc>
        <w:tc>
          <w:tcPr>
            <w:tcW w:w="1721" w:type="dxa"/>
            <w:shd w:val="clear" w:color="auto" w:fill="FFFFFF"/>
            <w:vAlign w:val="center"/>
          </w:tcPr>
          <w:p w14:paraId="3BBE89B1">
            <w:pPr>
              <w:pStyle w:val="25"/>
              <w:rPr>
                <w:rFonts w:hint="eastAsia"/>
              </w:rPr>
            </w:pPr>
            <w:r>
              <w:rPr>
                <w:rFonts w:hint="eastAsia"/>
              </w:rPr>
              <w:t>高工</w:t>
            </w:r>
          </w:p>
        </w:tc>
        <w:tc>
          <w:tcPr>
            <w:tcW w:w="3926" w:type="dxa"/>
            <w:shd w:val="clear" w:color="auto" w:fill="FFFFFF"/>
            <w:vAlign w:val="center"/>
          </w:tcPr>
          <w:p w14:paraId="6FBC2940">
            <w:pPr>
              <w:pStyle w:val="25"/>
              <w:rPr>
                <w:rFonts w:hint="eastAsia"/>
                <w:lang w:val="zh-TW"/>
              </w:rPr>
            </w:pPr>
            <w:r>
              <w:rPr>
                <w:rFonts w:hint="eastAsia"/>
                <w:lang w:val="zh-TW"/>
              </w:rPr>
              <w:t>北京市化工研究院</w:t>
            </w:r>
          </w:p>
        </w:tc>
        <w:tc>
          <w:tcPr>
            <w:tcW w:w="1875" w:type="dxa"/>
            <w:shd w:val="clear" w:color="auto" w:fill="FFFFFF"/>
            <w:vAlign w:val="center"/>
          </w:tcPr>
          <w:p w14:paraId="0C8D685D">
            <w:pPr>
              <w:pStyle w:val="25"/>
              <w:rPr>
                <w:rFonts w:hint="eastAsia"/>
              </w:rPr>
            </w:pPr>
            <w:r>
              <w:rPr>
                <w:rFonts w:hint="eastAsia"/>
              </w:rPr>
              <w:t>1</w:t>
            </w:r>
            <w:r>
              <w:t>3601260513</w:t>
            </w:r>
          </w:p>
        </w:tc>
        <w:tc>
          <w:tcPr>
            <w:tcW w:w="2437" w:type="dxa"/>
            <w:shd w:val="clear" w:color="auto" w:fill="FFFFFF"/>
            <w:vAlign w:val="center"/>
          </w:tcPr>
          <w:p w14:paraId="5FC1F42D">
            <w:pPr>
              <w:pStyle w:val="25"/>
              <w:rPr>
                <w:rFonts w:hint="eastAsia"/>
              </w:rPr>
            </w:pPr>
          </w:p>
        </w:tc>
      </w:tr>
      <w:tr w14:paraId="3CA8BB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0" w:hRule="exact"/>
          <w:jc w:val="center"/>
        </w:trPr>
        <w:tc>
          <w:tcPr>
            <w:tcW w:w="2501" w:type="dxa"/>
            <w:shd w:val="clear" w:color="auto" w:fill="FFFFFF"/>
            <w:vAlign w:val="center"/>
          </w:tcPr>
          <w:p w14:paraId="2C8BF014">
            <w:pPr>
              <w:pStyle w:val="25"/>
              <w:rPr>
                <w:rFonts w:hint="eastAsia"/>
              </w:rPr>
            </w:pPr>
            <w:r>
              <w:rPr>
                <w:rFonts w:hint="eastAsia"/>
              </w:rPr>
              <w:t>检测单位</w:t>
            </w:r>
          </w:p>
        </w:tc>
        <w:tc>
          <w:tcPr>
            <w:tcW w:w="1714" w:type="dxa"/>
            <w:shd w:val="clear" w:color="auto" w:fill="FFFFFF"/>
            <w:vAlign w:val="center"/>
          </w:tcPr>
          <w:p w14:paraId="4D6CEB95">
            <w:pPr>
              <w:pStyle w:val="25"/>
              <w:rPr>
                <w:rFonts w:hint="eastAsia"/>
              </w:rPr>
            </w:pPr>
            <w:r>
              <w:rPr>
                <w:rFonts w:hint="eastAsia"/>
              </w:rPr>
              <w:t>桂芬</w:t>
            </w:r>
          </w:p>
        </w:tc>
        <w:tc>
          <w:tcPr>
            <w:tcW w:w="1721" w:type="dxa"/>
            <w:shd w:val="clear" w:color="auto" w:fill="FFFFFF"/>
            <w:vAlign w:val="center"/>
          </w:tcPr>
          <w:p w14:paraId="4C2B7DFC">
            <w:pPr>
              <w:pStyle w:val="25"/>
              <w:rPr>
                <w:rFonts w:hint="eastAsia"/>
                <w:lang w:val="zh-TW"/>
              </w:rPr>
            </w:pPr>
            <w:r>
              <w:rPr>
                <w:rFonts w:hint="eastAsia"/>
                <w:lang w:val="zh-TW"/>
              </w:rPr>
              <w:t>工程师</w:t>
            </w:r>
          </w:p>
        </w:tc>
        <w:tc>
          <w:tcPr>
            <w:tcW w:w="3926" w:type="dxa"/>
            <w:shd w:val="clear" w:color="auto" w:fill="FFFFFF"/>
            <w:vAlign w:val="center"/>
          </w:tcPr>
          <w:p w14:paraId="255D1A37">
            <w:pPr>
              <w:pStyle w:val="25"/>
              <w:rPr>
                <w:rFonts w:hint="eastAsia"/>
                <w:lang w:val="zh-TW"/>
              </w:rPr>
            </w:pPr>
            <w:r>
              <w:rPr>
                <w:rFonts w:hint="eastAsia"/>
                <w:lang w:val="zh-TW"/>
              </w:rPr>
              <w:t>中谱（北京）测试科技有限公司</w:t>
            </w:r>
          </w:p>
        </w:tc>
        <w:tc>
          <w:tcPr>
            <w:tcW w:w="1875" w:type="dxa"/>
            <w:shd w:val="clear" w:color="auto" w:fill="FFFFFF"/>
            <w:vAlign w:val="center"/>
          </w:tcPr>
          <w:p w14:paraId="688DB251">
            <w:pPr>
              <w:pStyle w:val="25"/>
              <w:rPr>
                <w:rFonts w:hint="eastAsia"/>
              </w:rPr>
            </w:pPr>
            <w:r>
              <w:rPr>
                <w:rFonts w:hint="eastAsia"/>
                <w:lang w:val="zh-TW"/>
              </w:rPr>
              <w:t>15947639804</w:t>
            </w:r>
          </w:p>
        </w:tc>
        <w:tc>
          <w:tcPr>
            <w:tcW w:w="2437" w:type="dxa"/>
            <w:shd w:val="clear" w:color="auto" w:fill="FFFFFF"/>
            <w:vAlign w:val="center"/>
          </w:tcPr>
          <w:p w14:paraId="06D95BFC">
            <w:pPr>
              <w:pStyle w:val="25"/>
              <w:rPr>
                <w:rFonts w:hint="eastAsia"/>
              </w:rPr>
            </w:pPr>
          </w:p>
        </w:tc>
      </w:tr>
    </w:tbl>
    <w:p w14:paraId="3EF92B98">
      <w:pPr>
        <w:widowControl w:val="0"/>
        <w:adjustRightInd/>
        <w:snapToGrid/>
        <w:spacing w:after="0" w:line="269" w:lineRule="auto"/>
        <w:ind w:right="158" w:firstLine="422" w:firstLineChars="200"/>
        <w:jc w:val="right"/>
        <w:rPr>
          <w:rFonts w:ascii="Times New Roman" w:hAnsi="Times New Roman" w:eastAsiaTheme="minorEastAsia"/>
          <w:b/>
          <w:sz w:val="21"/>
          <w:szCs w:val="21"/>
        </w:rPr>
      </w:pPr>
    </w:p>
    <w:p w14:paraId="340D1435">
      <w:pPr>
        <w:pStyle w:val="24"/>
        <w:adjustRightInd/>
        <w:spacing w:line="440" w:lineRule="exact"/>
        <w:jc w:val="right"/>
        <w:rPr>
          <w:rFonts w:hint="eastAsia" w:ascii="Times New Roman" w:hAnsi="Times New Roman" w:eastAsiaTheme="minorEastAsia"/>
          <w:b/>
          <w:sz w:val="28"/>
          <w:szCs w:val="28"/>
        </w:rPr>
      </w:pPr>
      <w:r>
        <w:rPr>
          <w:rFonts w:hint="eastAsia" w:ascii="Times New Roman" w:hAnsi="Times New Roman" w:eastAsiaTheme="minorEastAsia"/>
          <w:b/>
          <w:sz w:val="28"/>
          <w:szCs w:val="28"/>
          <w:lang w:eastAsia="zh-CN"/>
        </w:rPr>
        <w:t>北京永泰生物制品有限公司</w:t>
      </w:r>
      <w:r>
        <w:rPr>
          <w:rFonts w:hint="eastAsia" w:ascii="Times New Roman" w:hAnsi="Times New Roman" w:eastAsiaTheme="minorEastAsia"/>
          <w:b/>
          <w:sz w:val="28"/>
          <w:szCs w:val="28"/>
        </w:rPr>
        <w:t xml:space="preserve">   </w:t>
      </w:r>
    </w:p>
    <w:p w14:paraId="5C4CD2EB">
      <w:pPr>
        <w:pStyle w:val="24"/>
        <w:adjustRightInd/>
        <w:spacing w:line="440" w:lineRule="exact"/>
        <w:jc w:val="right"/>
        <w:rPr>
          <w:rFonts w:ascii="Times New Roman" w:hAnsi="Times New Roman" w:eastAsiaTheme="minorEastAsia"/>
          <w:b/>
          <w:sz w:val="28"/>
          <w:szCs w:val="28"/>
          <w:lang w:val="zh-TW"/>
        </w:rPr>
      </w:pPr>
      <w:r>
        <w:rPr>
          <w:rFonts w:hint="eastAsia" w:ascii="Times New Roman" w:hAnsi="Times New Roman" w:eastAsiaTheme="minorEastAsia"/>
          <w:b/>
          <w:sz w:val="28"/>
          <w:szCs w:val="28"/>
        </w:rPr>
        <w:t xml:space="preserve">     </w:t>
      </w:r>
      <w:r>
        <w:rPr>
          <w:rFonts w:hint="eastAsia" w:ascii="Times New Roman" w:hAnsi="Times New Roman" w:eastAsiaTheme="minorEastAsia"/>
          <w:b/>
          <w:sz w:val="28"/>
          <w:szCs w:val="28"/>
          <w:lang w:val="zh-TW"/>
        </w:rPr>
        <w:t>202</w:t>
      </w:r>
      <w:r>
        <w:rPr>
          <w:rFonts w:hint="eastAsia" w:ascii="Times New Roman" w:hAnsi="Times New Roman" w:eastAsiaTheme="minorEastAsia"/>
          <w:b/>
          <w:sz w:val="28"/>
          <w:szCs w:val="28"/>
        </w:rPr>
        <w:t>5</w:t>
      </w:r>
      <w:r>
        <w:rPr>
          <w:rFonts w:hint="eastAsia" w:ascii="Times New Roman" w:hAnsi="Times New Roman" w:eastAsiaTheme="minorEastAsia"/>
          <w:b/>
          <w:sz w:val="28"/>
          <w:szCs w:val="28"/>
          <w:lang w:val="zh-TW"/>
        </w:rPr>
        <w:t>年</w:t>
      </w:r>
      <w:r>
        <w:rPr>
          <w:rFonts w:hint="eastAsia" w:ascii="Times New Roman" w:hAnsi="Times New Roman" w:eastAsiaTheme="minorEastAsia"/>
          <w:b/>
          <w:sz w:val="28"/>
          <w:szCs w:val="28"/>
          <w:lang w:val="en-US" w:eastAsia="zh-CN"/>
        </w:rPr>
        <w:t>11</w:t>
      </w:r>
      <w:r>
        <w:rPr>
          <w:rFonts w:hint="eastAsia" w:ascii="Times New Roman" w:hAnsi="Times New Roman" w:eastAsiaTheme="minorEastAsia"/>
          <w:b/>
          <w:sz w:val="28"/>
          <w:szCs w:val="28"/>
          <w:lang w:val="zh-TW"/>
        </w:rPr>
        <w:t>月</w:t>
      </w:r>
      <w:r>
        <w:rPr>
          <w:rFonts w:hint="eastAsia" w:ascii="Times New Roman" w:hAnsi="Times New Roman" w:eastAsiaTheme="minorEastAsia"/>
          <w:b/>
          <w:sz w:val="28"/>
          <w:szCs w:val="28"/>
          <w:lang w:val="en-US" w:eastAsia="zh-CN"/>
        </w:rPr>
        <w:t>18</w:t>
      </w:r>
      <w:r>
        <w:rPr>
          <w:rFonts w:hint="eastAsia" w:ascii="Times New Roman" w:hAnsi="Times New Roman" w:eastAsiaTheme="minorEastAsia"/>
          <w:b/>
          <w:sz w:val="28"/>
          <w:szCs w:val="28"/>
          <w:lang w:val="zh-TW"/>
        </w:rPr>
        <w:t>日</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04932755"/>
    </w:sdtPr>
    <w:sdtContent>
      <w:p w14:paraId="1710A123">
        <w:pPr>
          <w:pStyle w:val="10"/>
          <w:jc w:val="center"/>
        </w:pPr>
        <w:r>
          <w:fldChar w:fldCharType="begin"/>
        </w:r>
        <w:r>
          <w:instrText xml:space="preserve">PAGE   \* MERGEFORMAT</w:instrText>
        </w:r>
        <w:r>
          <w:fldChar w:fldCharType="separate"/>
        </w:r>
        <w:r>
          <w:rPr>
            <w:lang w:val="zh-CN"/>
          </w:rPr>
          <w:t>3</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AC1F3A">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6CFC22">
    <w:pPr>
      <w:pStyle w:val="1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1E27B2">
    <w:pPr>
      <w:pStyle w:val="11"/>
      <w:pBdr>
        <w:bottom w:val="none" w:color="auto" w:sz="0" w:space="0"/>
      </w:pBdr>
      <w:ind w:firstLine="199" w:firstLineChars="111"/>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F52555">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3527E0">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AA43F5"/>
    <w:multiLevelType w:val="singleLevel"/>
    <w:tmpl w:val="E8AA43F5"/>
    <w:lvl w:ilvl="0" w:tentative="0">
      <w:start w:val="3"/>
      <w:numFmt w:val="decimal"/>
      <w:suff w:val="space"/>
      <w:lvlText w:val="%1."/>
      <w:lvlJc w:val="left"/>
    </w:lvl>
  </w:abstractNum>
  <w:abstractNum w:abstractNumId="1">
    <w:nsid w:val="4123817A"/>
    <w:multiLevelType w:val="singleLevel"/>
    <w:tmpl w:val="4123817A"/>
    <w:lvl w:ilvl="0" w:tentative="0">
      <w:start w:val="1"/>
      <w:numFmt w:val="bullet"/>
      <w:pStyle w:val="7"/>
      <w:lvlText w:val=""/>
      <w:lvlJc w:val="left"/>
      <w:pPr>
        <w:tabs>
          <w:tab w:val="left" w:pos="2040"/>
        </w:tabs>
        <w:ind w:left="2040" w:hanging="360"/>
      </w:pPr>
      <w:rPr>
        <w:rFonts w:hint="default" w:ascii="Wingdings" w:hAnsi="Wingdings"/>
      </w:rPr>
    </w:lvl>
  </w:abstractNum>
  <w:abstractNum w:abstractNumId="2">
    <w:nsid w:val="53760E37"/>
    <w:multiLevelType w:val="multilevel"/>
    <w:tmpl w:val="53760E37"/>
    <w:lvl w:ilvl="0" w:tentative="0">
      <w:start w:val="1"/>
      <w:numFmt w:val="decimal"/>
      <w:lvlText w:val="%1."/>
      <w:lvlJc w:val="left"/>
      <w:pPr>
        <w:ind w:left="684" w:hanging="264"/>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738"/>
    <w:rsid w:val="0000663B"/>
    <w:rsid w:val="00007F61"/>
    <w:rsid w:val="00036F92"/>
    <w:rsid w:val="0006347E"/>
    <w:rsid w:val="00073D89"/>
    <w:rsid w:val="000740C4"/>
    <w:rsid w:val="00077B92"/>
    <w:rsid w:val="000822CD"/>
    <w:rsid w:val="000B4B66"/>
    <w:rsid w:val="000B740C"/>
    <w:rsid w:val="000C4C52"/>
    <w:rsid w:val="000F662F"/>
    <w:rsid w:val="00126A85"/>
    <w:rsid w:val="00133725"/>
    <w:rsid w:val="00140181"/>
    <w:rsid w:val="001544A3"/>
    <w:rsid w:val="00163EFE"/>
    <w:rsid w:val="0017221C"/>
    <w:rsid w:val="001847AC"/>
    <w:rsid w:val="0019743C"/>
    <w:rsid w:val="001D73F4"/>
    <w:rsid w:val="001E47AE"/>
    <w:rsid w:val="00222CE7"/>
    <w:rsid w:val="002271B2"/>
    <w:rsid w:val="002311EC"/>
    <w:rsid w:val="00234C2B"/>
    <w:rsid w:val="00240D4F"/>
    <w:rsid w:val="00244806"/>
    <w:rsid w:val="00254099"/>
    <w:rsid w:val="00260B7B"/>
    <w:rsid w:val="0027379F"/>
    <w:rsid w:val="002A4C0B"/>
    <w:rsid w:val="002F0AB4"/>
    <w:rsid w:val="002F7218"/>
    <w:rsid w:val="0030261E"/>
    <w:rsid w:val="00313255"/>
    <w:rsid w:val="00314214"/>
    <w:rsid w:val="00322E06"/>
    <w:rsid w:val="00325C02"/>
    <w:rsid w:val="00344B41"/>
    <w:rsid w:val="00344BCA"/>
    <w:rsid w:val="003634D6"/>
    <w:rsid w:val="00384843"/>
    <w:rsid w:val="00384F62"/>
    <w:rsid w:val="003B2B63"/>
    <w:rsid w:val="003D0447"/>
    <w:rsid w:val="003F121E"/>
    <w:rsid w:val="004000A4"/>
    <w:rsid w:val="004367DC"/>
    <w:rsid w:val="004375CA"/>
    <w:rsid w:val="00447CEE"/>
    <w:rsid w:val="0045402D"/>
    <w:rsid w:val="00471B7C"/>
    <w:rsid w:val="00477604"/>
    <w:rsid w:val="004A1907"/>
    <w:rsid w:val="004C5DA0"/>
    <w:rsid w:val="004F21AA"/>
    <w:rsid w:val="00507376"/>
    <w:rsid w:val="00522B18"/>
    <w:rsid w:val="00542516"/>
    <w:rsid w:val="00564F49"/>
    <w:rsid w:val="00570820"/>
    <w:rsid w:val="0057281C"/>
    <w:rsid w:val="005C6D2A"/>
    <w:rsid w:val="005E3D85"/>
    <w:rsid w:val="00621FD9"/>
    <w:rsid w:val="006307FA"/>
    <w:rsid w:val="006439BC"/>
    <w:rsid w:val="006568D1"/>
    <w:rsid w:val="00672A17"/>
    <w:rsid w:val="0067513E"/>
    <w:rsid w:val="00677D33"/>
    <w:rsid w:val="00677E36"/>
    <w:rsid w:val="0069411A"/>
    <w:rsid w:val="0069493B"/>
    <w:rsid w:val="006A2CAD"/>
    <w:rsid w:val="006B284D"/>
    <w:rsid w:val="006C4905"/>
    <w:rsid w:val="006C5FDB"/>
    <w:rsid w:val="006C7EC0"/>
    <w:rsid w:val="006D686A"/>
    <w:rsid w:val="00713829"/>
    <w:rsid w:val="00732A64"/>
    <w:rsid w:val="0074221F"/>
    <w:rsid w:val="007444D4"/>
    <w:rsid w:val="00756F9D"/>
    <w:rsid w:val="00762C39"/>
    <w:rsid w:val="007926A8"/>
    <w:rsid w:val="007C30A8"/>
    <w:rsid w:val="007E316C"/>
    <w:rsid w:val="007E46F7"/>
    <w:rsid w:val="007E6822"/>
    <w:rsid w:val="007E763D"/>
    <w:rsid w:val="007F164D"/>
    <w:rsid w:val="00832E5F"/>
    <w:rsid w:val="0084002A"/>
    <w:rsid w:val="0088210F"/>
    <w:rsid w:val="008B1D03"/>
    <w:rsid w:val="008C2B3D"/>
    <w:rsid w:val="008C572E"/>
    <w:rsid w:val="008C79E0"/>
    <w:rsid w:val="008D2114"/>
    <w:rsid w:val="008D236C"/>
    <w:rsid w:val="008E5D2E"/>
    <w:rsid w:val="008E6EBE"/>
    <w:rsid w:val="008F5679"/>
    <w:rsid w:val="008F78C1"/>
    <w:rsid w:val="0091474B"/>
    <w:rsid w:val="00926539"/>
    <w:rsid w:val="00936EEA"/>
    <w:rsid w:val="00941086"/>
    <w:rsid w:val="009461B5"/>
    <w:rsid w:val="00950329"/>
    <w:rsid w:val="009875B0"/>
    <w:rsid w:val="00987FDB"/>
    <w:rsid w:val="009A1FA0"/>
    <w:rsid w:val="009A7FB0"/>
    <w:rsid w:val="009B4722"/>
    <w:rsid w:val="009D4A0F"/>
    <w:rsid w:val="009E191E"/>
    <w:rsid w:val="009E2A33"/>
    <w:rsid w:val="009E5D2F"/>
    <w:rsid w:val="009F2A46"/>
    <w:rsid w:val="009F79C8"/>
    <w:rsid w:val="00A00BBF"/>
    <w:rsid w:val="00A07BB3"/>
    <w:rsid w:val="00A212D4"/>
    <w:rsid w:val="00A34FB4"/>
    <w:rsid w:val="00A65400"/>
    <w:rsid w:val="00A671FA"/>
    <w:rsid w:val="00A672E8"/>
    <w:rsid w:val="00A72C7A"/>
    <w:rsid w:val="00A802A3"/>
    <w:rsid w:val="00A830E4"/>
    <w:rsid w:val="00A8333B"/>
    <w:rsid w:val="00AA560A"/>
    <w:rsid w:val="00AD64A0"/>
    <w:rsid w:val="00AE41EB"/>
    <w:rsid w:val="00AE61DE"/>
    <w:rsid w:val="00B006E0"/>
    <w:rsid w:val="00B2578D"/>
    <w:rsid w:val="00B41BFA"/>
    <w:rsid w:val="00B461B5"/>
    <w:rsid w:val="00B52321"/>
    <w:rsid w:val="00B52C32"/>
    <w:rsid w:val="00B63898"/>
    <w:rsid w:val="00B70A0C"/>
    <w:rsid w:val="00B73C6F"/>
    <w:rsid w:val="00B7604E"/>
    <w:rsid w:val="00B97431"/>
    <w:rsid w:val="00BA2B6C"/>
    <w:rsid w:val="00BC0AAD"/>
    <w:rsid w:val="00BC1A34"/>
    <w:rsid w:val="00BC6A7F"/>
    <w:rsid w:val="00BE679D"/>
    <w:rsid w:val="00BF578A"/>
    <w:rsid w:val="00BF682E"/>
    <w:rsid w:val="00C05B32"/>
    <w:rsid w:val="00C16699"/>
    <w:rsid w:val="00C21BE6"/>
    <w:rsid w:val="00C41690"/>
    <w:rsid w:val="00C42738"/>
    <w:rsid w:val="00C56946"/>
    <w:rsid w:val="00C6232D"/>
    <w:rsid w:val="00C6449C"/>
    <w:rsid w:val="00CA0577"/>
    <w:rsid w:val="00CC7D07"/>
    <w:rsid w:val="00D01910"/>
    <w:rsid w:val="00D06B82"/>
    <w:rsid w:val="00D11CE6"/>
    <w:rsid w:val="00D31ACC"/>
    <w:rsid w:val="00D34ACB"/>
    <w:rsid w:val="00D45CE3"/>
    <w:rsid w:val="00D65AA7"/>
    <w:rsid w:val="00D65B83"/>
    <w:rsid w:val="00D77CA1"/>
    <w:rsid w:val="00D97FD1"/>
    <w:rsid w:val="00DB04E0"/>
    <w:rsid w:val="00DB44D9"/>
    <w:rsid w:val="00DB58D8"/>
    <w:rsid w:val="00DD146A"/>
    <w:rsid w:val="00DF78CF"/>
    <w:rsid w:val="00E01638"/>
    <w:rsid w:val="00E06EAB"/>
    <w:rsid w:val="00E107F1"/>
    <w:rsid w:val="00E30FD7"/>
    <w:rsid w:val="00E41B98"/>
    <w:rsid w:val="00E4267A"/>
    <w:rsid w:val="00E43936"/>
    <w:rsid w:val="00E675DC"/>
    <w:rsid w:val="00E8347C"/>
    <w:rsid w:val="00E879F2"/>
    <w:rsid w:val="00EA2987"/>
    <w:rsid w:val="00EB2DA2"/>
    <w:rsid w:val="00EE10A7"/>
    <w:rsid w:val="00EF6988"/>
    <w:rsid w:val="00F302E2"/>
    <w:rsid w:val="00F31312"/>
    <w:rsid w:val="00F32AF5"/>
    <w:rsid w:val="00F43240"/>
    <w:rsid w:val="00F56C1D"/>
    <w:rsid w:val="00F6185E"/>
    <w:rsid w:val="00F64812"/>
    <w:rsid w:val="00F66AC2"/>
    <w:rsid w:val="00F67203"/>
    <w:rsid w:val="00F722C5"/>
    <w:rsid w:val="00F74587"/>
    <w:rsid w:val="00FA0AB7"/>
    <w:rsid w:val="00FA3442"/>
    <w:rsid w:val="00FA49B3"/>
    <w:rsid w:val="00FB0F99"/>
    <w:rsid w:val="00FB2BFD"/>
    <w:rsid w:val="00FB7101"/>
    <w:rsid w:val="00FC01BC"/>
    <w:rsid w:val="00FD2C7E"/>
    <w:rsid w:val="00FF4E7F"/>
    <w:rsid w:val="010E0412"/>
    <w:rsid w:val="02540C0C"/>
    <w:rsid w:val="026A4921"/>
    <w:rsid w:val="0274670D"/>
    <w:rsid w:val="02A470A2"/>
    <w:rsid w:val="030D5725"/>
    <w:rsid w:val="03545FBC"/>
    <w:rsid w:val="03720B25"/>
    <w:rsid w:val="0374413D"/>
    <w:rsid w:val="037641D0"/>
    <w:rsid w:val="03C81972"/>
    <w:rsid w:val="03D01EB3"/>
    <w:rsid w:val="03EC63C9"/>
    <w:rsid w:val="04B8746E"/>
    <w:rsid w:val="0554451F"/>
    <w:rsid w:val="057A1123"/>
    <w:rsid w:val="05A84572"/>
    <w:rsid w:val="06F66F12"/>
    <w:rsid w:val="0794177F"/>
    <w:rsid w:val="07D63E59"/>
    <w:rsid w:val="07E565B5"/>
    <w:rsid w:val="07E86EA8"/>
    <w:rsid w:val="082D0590"/>
    <w:rsid w:val="08766C1F"/>
    <w:rsid w:val="08FE6C18"/>
    <w:rsid w:val="09643E86"/>
    <w:rsid w:val="099E1F14"/>
    <w:rsid w:val="09B27F31"/>
    <w:rsid w:val="0A1F73AC"/>
    <w:rsid w:val="0A410AF1"/>
    <w:rsid w:val="0AF12E9C"/>
    <w:rsid w:val="0B21267A"/>
    <w:rsid w:val="0B4608DC"/>
    <w:rsid w:val="0B494A7B"/>
    <w:rsid w:val="0B914721"/>
    <w:rsid w:val="0BA40D56"/>
    <w:rsid w:val="0BC6092E"/>
    <w:rsid w:val="0BDF05C2"/>
    <w:rsid w:val="0C3B5B7B"/>
    <w:rsid w:val="0C551133"/>
    <w:rsid w:val="0C6C62F9"/>
    <w:rsid w:val="0CAC4ACB"/>
    <w:rsid w:val="0D0346E7"/>
    <w:rsid w:val="0D423AA6"/>
    <w:rsid w:val="0D5E1F64"/>
    <w:rsid w:val="0D7F683F"/>
    <w:rsid w:val="0D951880"/>
    <w:rsid w:val="0DE208DE"/>
    <w:rsid w:val="0E18504F"/>
    <w:rsid w:val="0E412690"/>
    <w:rsid w:val="0E651FC8"/>
    <w:rsid w:val="0F0F5662"/>
    <w:rsid w:val="0F387691"/>
    <w:rsid w:val="0F461964"/>
    <w:rsid w:val="0F4909A8"/>
    <w:rsid w:val="0F4E0CFB"/>
    <w:rsid w:val="0F815D66"/>
    <w:rsid w:val="10FB33AD"/>
    <w:rsid w:val="120604F9"/>
    <w:rsid w:val="12DF4EE6"/>
    <w:rsid w:val="132E2AB5"/>
    <w:rsid w:val="136C6BDF"/>
    <w:rsid w:val="13701FE3"/>
    <w:rsid w:val="13950FAA"/>
    <w:rsid w:val="14DA494B"/>
    <w:rsid w:val="158742DA"/>
    <w:rsid w:val="15CE3B81"/>
    <w:rsid w:val="167E1324"/>
    <w:rsid w:val="168C5A67"/>
    <w:rsid w:val="16EF2001"/>
    <w:rsid w:val="179275EB"/>
    <w:rsid w:val="1796247C"/>
    <w:rsid w:val="17CD493A"/>
    <w:rsid w:val="17D17AEF"/>
    <w:rsid w:val="17DD4ADE"/>
    <w:rsid w:val="183D61DE"/>
    <w:rsid w:val="188D1AD1"/>
    <w:rsid w:val="1898729B"/>
    <w:rsid w:val="18DD781D"/>
    <w:rsid w:val="18DF7D7D"/>
    <w:rsid w:val="192A655F"/>
    <w:rsid w:val="198C1D89"/>
    <w:rsid w:val="199649B5"/>
    <w:rsid w:val="19BA24E8"/>
    <w:rsid w:val="19C8689E"/>
    <w:rsid w:val="19EF2318"/>
    <w:rsid w:val="19FA1DD2"/>
    <w:rsid w:val="1AC83F79"/>
    <w:rsid w:val="1AF37BE5"/>
    <w:rsid w:val="1B0A185E"/>
    <w:rsid w:val="1B8D3124"/>
    <w:rsid w:val="1BA648FF"/>
    <w:rsid w:val="1BD90DD1"/>
    <w:rsid w:val="1BFA635E"/>
    <w:rsid w:val="1D162DC4"/>
    <w:rsid w:val="1D1722B1"/>
    <w:rsid w:val="1D5C45C3"/>
    <w:rsid w:val="1D5E1C8E"/>
    <w:rsid w:val="1DC937E8"/>
    <w:rsid w:val="1DE67B62"/>
    <w:rsid w:val="1E713213"/>
    <w:rsid w:val="1E790762"/>
    <w:rsid w:val="1F42113B"/>
    <w:rsid w:val="1F546A39"/>
    <w:rsid w:val="1F927AA9"/>
    <w:rsid w:val="1F9F2C9A"/>
    <w:rsid w:val="1FA00926"/>
    <w:rsid w:val="1FB02549"/>
    <w:rsid w:val="1FC87DD8"/>
    <w:rsid w:val="203D6E62"/>
    <w:rsid w:val="20BC3C42"/>
    <w:rsid w:val="20D66588"/>
    <w:rsid w:val="2144119B"/>
    <w:rsid w:val="21744769"/>
    <w:rsid w:val="21CF7B2B"/>
    <w:rsid w:val="21EA1D42"/>
    <w:rsid w:val="227B4008"/>
    <w:rsid w:val="22BF7B5D"/>
    <w:rsid w:val="22F13109"/>
    <w:rsid w:val="23FE6926"/>
    <w:rsid w:val="242079D7"/>
    <w:rsid w:val="24524AF3"/>
    <w:rsid w:val="2491624A"/>
    <w:rsid w:val="25011314"/>
    <w:rsid w:val="25172542"/>
    <w:rsid w:val="2526659A"/>
    <w:rsid w:val="25314D34"/>
    <w:rsid w:val="254D6A90"/>
    <w:rsid w:val="255F275B"/>
    <w:rsid w:val="258259A2"/>
    <w:rsid w:val="25CF3695"/>
    <w:rsid w:val="25D01AAB"/>
    <w:rsid w:val="25DA5E43"/>
    <w:rsid w:val="25E73139"/>
    <w:rsid w:val="25EB7762"/>
    <w:rsid w:val="25EF0408"/>
    <w:rsid w:val="25F13EE5"/>
    <w:rsid w:val="26276473"/>
    <w:rsid w:val="26326892"/>
    <w:rsid w:val="264562C1"/>
    <w:rsid w:val="2646440B"/>
    <w:rsid w:val="264F08DA"/>
    <w:rsid w:val="266F300D"/>
    <w:rsid w:val="26780EA2"/>
    <w:rsid w:val="267918E7"/>
    <w:rsid w:val="268C0838"/>
    <w:rsid w:val="26D3618F"/>
    <w:rsid w:val="27511851"/>
    <w:rsid w:val="2767565A"/>
    <w:rsid w:val="278D292D"/>
    <w:rsid w:val="27BB421B"/>
    <w:rsid w:val="281A6244"/>
    <w:rsid w:val="28A8140E"/>
    <w:rsid w:val="28CC1272"/>
    <w:rsid w:val="29115E06"/>
    <w:rsid w:val="29143CAE"/>
    <w:rsid w:val="291D0889"/>
    <w:rsid w:val="293A51B8"/>
    <w:rsid w:val="29630E02"/>
    <w:rsid w:val="29BF57DE"/>
    <w:rsid w:val="29D80ECA"/>
    <w:rsid w:val="2A0A7F39"/>
    <w:rsid w:val="2A0E7011"/>
    <w:rsid w:val="2A7B3F08"/>
    <w:rsid w:val="2A900630"/>
    <w:rsid w:val="2AC0744B"/>
    <w:rsid w:val="2ACE46AD"/>
    <w:rsid w:val="2B5071C9"/>
    <w:rsid w:val="2C4543CA"/>
    <w:rsid w:val="2C9208BB"/>
    <w:rsid w:val="2E1528E4"/>
    <w:rsid w:val="2E4C19B6"/>
    <w:rsid w:val="2E5C5D76"/>
    <w:rsid w:val="2E9620FB"/>
    <w:rsid w:val="2EA81856"/>
    <w:rsid w:val="2F3173E1"/>
    <w:rsid w:val="2F3445FD"/>
    <w:rsid w:val="2FDB76E0"/>
    <w:rsid w:val="302C1778"/>
    <w:rsid w:val="30AA7B78"/>
    <w:rsid w:val="30B33E3C"/>
    <w:rsid w:val="317830AE"/>
    <w:rsid w:val="319677F1"/>
    <w:rsid w:val="31AD7F08"/>
    <w:rsid w:val="324D08E9"/>
    <w:rsid w:val="325B046A"/>
    <w:rsid w:val="32BC7B09"/>
    <w:rsid w:val="32D672BB"/>
    <w:rsid w:val="335A76B8"/>
    <w:rsid w:val="341F18EE"/>
    <w:rsid w:val="344A7203"/>
    <w:rsid w:val="34917BF6"/>
    <w:rsid w:val="34EB185B"/>
    <w:rsid w:val="351B3F9D"/>
    <w:rsid w:val="351C2F84"/>
    <w:rsid w:val="35507504"/>
    <w:rsid w:val="357E7F64"/>
    <w:rsid w:val="37181C54"/>
    <w:rsid w:val="372B09DB"/>
    <w:rsid w:val="37422288"/>
    <w:rsid w:val="376D4661"/>
    <w:rsid w:val="3776777C"/>
    <w:rsid w:val="37E3650A"/>
    <w:rsid w:val="38871C41"/>
    <w:rsid w:val="3890104E"/>
    <w:rsid w:val="38A81BB8"/>
    <w:rsid w:val="38D13DD8"/>
    <w:rsid w:val="3901501F"/>
    <w:rsid w:val="393C7FFD"/>
    <w:rsid w:val="395951DE"/>
    <w:rsid w:val="39614F36"/>
    <w:rsid w:val="3990528B"/>
    <w:rsid w:val="39EE4FFB"/>
    <w:rsid w:val="39F401F5"/>
    <w:rsid w:val="3A1F3984"/>
    <w:rsid w:val="3A461688"/>
    <w:rsid w:val="3AA52853"/>
    <w:rsid w:val="3B075D0F"/>
    <w:rsid w:val="3B194FEF"/>
    <w:rsid w:val="3B493309"/>
    <w:rsid w:val="3B5849CA"/>
    <w:rsid w:val="3BC907C3"/>
    <w:rsid w:val="3BE3305A"/>
    <w:rsid w:val="3BFB7122"/>
    <w:rsid w:val="3C0540A4"/>
    <w:rsid w:val="3C2169C6"/>
    <w:rsid w:val="3C6D7B42"/>
    <w:rsid w:val="3CC31E03"/>
    <w:rsid w:val="3D0723EA"/>
    <w:rsid w:val="3D1A0116"/>
    <w:rsid w:val="3D281116"/>
    <w:rsid w:val="3E285C74"/>
    <w:rsid w:val="3E522CF1"/>
    <w:rsid w:val="3E6E5226"/>
    <w:rsid w:val="3E7E206B"/>
    <w:rsid w:val="3FAE3F57"/>
    <w:rsid w:val="3FEB5A6F"/>
    <w:rsid w:val="3FF35E0E"/>
    <w:rsid w:val="40066A5E"/>
    <w:rsid w:val="405D772B"/>
    <w:rsid w:val="4092419B"/>
    <w:rsid w:val="42246753"/>
    <w:rsid w:val="424F72C6"/>
    <w:rsid w:val="42841667"/>
    <w:rsid w:val="4286740D"/>
    <w:rsid w:val="428C6B06"/>
    <w:rsid w:val="42BA0E65"/>
    <w:rsid w:val="42E05DAC"/>
    <w:rsid w:val="43230B7F"/>
    <w:rsid w:val="432B6BB3"/>
    <w:rsid w:val="432F1853"/>
    <w:rsid w:val="43432C09"/>
    <w:rsid w:val="43E57F28"/>
    <w:rsid w:val="44586711"/>
    <w:rsid w:val="44B80470"/>
    <w:rsid w:val="44CD64BA"/>
    <w:rsid w:val="45AB0ABA"/>
    <w:rsid w:val="45B80ABE"/>
    <w:rsid w:val="45DE7703"/>
    <w:rsid w:val="45E1659C"/>
    <w:rsid w:val="462B5A1E"/>
    <w:rsid w:val="462D08E6"/>
    <w:rsid w:val="463E624A"/>
    <w:rsid w:val="463F42C1"/>
    <w:rsid w:val="466C692F"/>
    <w:rsid w:val="46A4154F"/>
    <w:rsid w:val="4730049F"/>
    <w:rsid w:val="474156B1"/>
    <w:rsid w:val="47951CF0"/>
    <w:rsid w:val="484E1ECA"/>
    <w:rsid w:val="48A53E7B"/>
    <w:rsid w:val="48CB63BA"/>
    <w:rsid w:val="499819E9"/>
    <w:rsid w:val="49F8159A"/>
    <w:rsid w:val="4A0F19FF"/>
    <w:rsid w:val="4A120E7B"/>
    <w:rsid w:val="4A7D7768"/>
    <w:rsid w:val="4AF550F7"/>
    <w:rsid w:val="4B0954D3"/>
    <w:rsid w:val="4BB52B12"/>
    <w:rsid w:val="4BDC3BFA"/>
    <w:rsid w:val="4C245FB5"/>
    <w:rsid w:val="4CC528E0"/>
    <w:rsid w:val="4D05426E"/>
    <w:rsid w:val="4D1F6481"/>
    <w:rsid w:val="4D2E431C"/>
    <w:rsid w:val="4E2777F3"/>
    <w:rsid w:val="4E2A4C8D"/>
    <w:rsid w:val="4E516EA1"/>
    <w:rsid w:val="4E9702AC"/>
    <w:rsid w:val="4ECA5679"/>
    <w:rsid w:val="50591CBD"/>
    <w:rsid w:val="50CF29A0"/>
    <w:rsid w:val="51134562"/>
    <w:rsid w:val="511E22CF"/>
    <w:rsid w:val="5171456B"/>
    <w:rsid w:val="51A3695D"/>
    <w:rsid w:val="51B718A0"/>
    <w:rsid w:val="5220246B"/>
    <w:rsid w:val="525E795A"/>
    <w:rsid w:val="52EC19F7"/>
    <w:rsid w:val="534F3B18"/>
    <w:rsid w:val="53683294"/>
    <w:rsid w:val="53C42C7F"/>
    <w:rsid w:val="53E827C8"/>
    <w:rsid w:val="541A5C08"/>
    <w:rsid w:val="54B15E2F"/>
    <w:rsid w:val="54B639C4"/>
    <w:rsid w:val="553C7E76"/>
    <w:rsid w:val="55484AE0"/>
    <w:rsid w:val="559B3CBF"/>
    <w:rsid w:val="55A858A8"/>
    <w:rsid w:val="55B50141"/>
    <w:rsid w:val="562A2555"/>
    <w:rsid w:val="56303260"/>
    <w:rsid w:val="56634F1F"/>
    <w:rsid w:val="56AF342B"/>
    <w:rsid w:val="57183418"/>
    <w:rsid w:val="575E3C09"/>
    <w:rsid w:val="577E4AA5"/>
    <w:rsid w:val="57EA381A"/>
    <w:rsid w:val="583F4E55"/>
    <w:rsid w:val="584801A2"/>
    <w:rsid w:val="58586746"/>
    <w:rsid w:val="585C509C"/>
    <w:rsid w:val="58B05ED7"/>
    <w:rsid w:val="58B15115"/>
    <w:rsid w:val="58CC01A5"/>
    <w:rsid w:val="59255AE4"/>
    <w:rsid w:val="593E7CAD"/>
    <w:rsid w:val="593F7314"/>
    <w:rsid w:val="5AAE7E83"/>
    <w:rsid w:val="5B5706C3"/>
    <w:rsid w:val="5B8632F9"/>
    <w:rsid w:val="5BA109BC"/>
    <w:rsid w:val="5BE52234"/>
    <w:rsid w:val="5CA442C0"/>
    <w:rsid w:val="5CF92C89"/>
    <w:rsid w:val="5D1D4D3F"/>
    <w:rsid w:val="5D2A45D4"/>
    <w:rsid w:val="5D6A3A1E"/>
    <w:rsid w:val="5DDD122D"/>
    <w:rsid w:val="5DEC7B94"/>
    <w:rsid w:val="5E316386"/>
    <w:rsid w:val="5E612416"/>
    <w:rsid w:val="5F084776"/>
    <w:rsid w:val="5FB05672"/>
    <w:rsid w:val="5FBE3FF8"/>
    <w:rsid w:val="60223265"/>
    <w:rsid w:val="60737C9F"/>
    <w:rsid w:val="607F1679"/>
    <w:rsid w:val="60E97B11"/>
    <w:rsid w:val="61161E7B"/>
    <w:rsid w:val="61C86CA3"/>
    <w:rsid w:val="61D92ECD"/>
    <w:rsid w:val="62640F13"/>
    <w:rsid w:val="62816E52"/>
    <w:rsid w:val="62C76F5B"/>
    <w:rsid w:val="62DF1FF3"/>
    <w:rsid w:val="63E1334B"/>
    <w:rsid w:val="648A0A56"/>
    <w:rsid w:val="64C06EE0"/>
    <w:rsid w:val="64D32155"/>
    <w:rsid w:val="64D65484"/>
    <w:rsid w:val="650F79BE"/>
    <w:rsid w:val="651D2CD9"/>
    <w:rsid w:val="655E79BB"/>
    <w:rsid w:val="661105B9"/>
    <w:rsid w:val="66801667"/>
    <w:rsid w:val="66C8094F"/>
    <w:rsid w:val="670646D3"/>
    <w:rsid w:val="67AA0205"/>
    <w:rsid w:val="67D20137"/>
    <w:rsid w:val="68250FB9"/>
    <w:rsid w:val="68525AE7"/>
    <w:rsid w:val="68B46800"/>
    <w:rsid w:val="694848AE"/>
    <w:rsid w:val="69501983"/>
    <w:rsid w:val="69994902"/>
    <w:rsid w:val="69CC6B7C"/>
    <w:rsid w:val="69DB1CD7"/>
    <w:rsid w:val="69DF5CA6"/>
    <w:rsid w:val="69E16918"/>
    <w:rsid w:val="6A226DC5"/>
    <w:rsid w:val="6A57150E"/>
    <w:rsid w:val="6A711A93"/>
    <w:rsid w:val="6AFB64DA"/>
    <w:rsid w:val="6B0074AE"/>
    <w:rsid w:val="6C3F281E"/>
    <w:rsid w:val="6C697D40"/>
    <w:rsid w:val="6CA75BB5"/>
    <w:rsid w:val="6CA94D23"/>
    <w:rsid w:val="6D442EED"/>
    <w:rsid w:val="6DD1676D"/>
    <w:rsid w:val="6E026A5C"/>
    <w:rsid w:val="6E803A1E"/>
    <w:rsid w:val="6E8526FA"/>
    <w:rsid w:val="6E92409A"/>
    <w:rsid w:val="6EE068FD"/>
    <w:rsid w:val="6F6B71EC"/>
    <w:rsid w:val="70833A4E"/>
    <w:rsid w:val="70FD1072"/>
    <w:rsid w:val="71A35E2E"/>
    <w:rsid w:val="72E769A6"/>
    <w:rsid w:val="73800A60"/>
    <w:rsid w:val="73955FE3"/>
    <w:rsid w:val="73A87639"/>
    <w:rsid w:val="73AD04B2"/>
    <w:rsid w:val="748311E2"/>
    <w:rsid w:val="756034D7"/>
    <w:rsid w:val="7640764C"/>
    <w:rsid w:val="764B54CC"/>
    <w:rsid w:val="76E02CEC"/>
    <w:rsid w:val="77640DB7"/>
    <w:rsid w:val="776B4C1D"/>
    <w:rsid w:val="778B074F"/>
    <w:rsid w:val="77DF0F6B"/>
    <w:rsid w:val="79426F41"/>
    <w:rsid w:val="7A0E1804"/>
    <w:rsid w:val="7A1B0F8E"/>
    <w:rsid w:val="7A267F92"/>
    <w:rsid w:val="7A614800"/>
    <w:rsid w:val="7A944131"/>
    <w:rsid w:val="7AA10809"/>
    <w:rsid w:val="7AD7007D"/>
    <w:rsid w:val="7ADF6934"/>
    <w:rsid w:val="7B2E4D31"/>
    <w:rsid w:val="7B535AE5"/>
    <w:rsid w:val="7B8C4049"/>
    <w:rsid w:val="7C3A6597"/>
    <w:rsid w:val="7CA8365A"/>
    <w:rsid w:val="7CC24637"/>
    <w:rsid w:val="7CCE540F"/>
    <w:rsid w:val="7CFE33B4"/>
    <w:rsid w:val="7D306441"/>
    <w:rsid w:val="7D335CF6"/>
    <w:rsid w:val="7DD7437A"/>
    <w:rsid w:val="7E8C2FDC"/>
    <w:rsid w:val="7E8D053B"/>
    <w:rsid w:val="7EB84954"/>
    <w:rsid w:val="7ED774D4"/>
    <w:rsid w:val="7F39783F"/>
    <w:rsid w:val="7F6A0F4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qFormat="1" w:uiPriority="39" w:semiHidden="0"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99"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unhideWhenUsed="0" w:uiPriority="99"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sz w:val="22"/>
      <w:szCs w:val="22"/>
      <w:lang w:val="en-US" w:eastAsia="zh-CN" w:bidi="ar-SA"/>
    </w:rPr>
  </w:style>
  <w:style w:type="paragraph" w:styleId="2">
    <w:name w:val="heading 1"/>
    <w:basedOn w:val="1"/>
    <w:qFormat/>
    <w:uiPriority w:val="9"/>
    <w:pPr>
      <w:keepNext/>
      <w:outlineLvl w:val="0"/>
    </w:pPr>
    <w:rPr>
      <w:rFonts w:eastAsia="宋体"/>
      <w:b/>
      <w:bCs/>
      <w:kern w:val="44"/>
      <w:sz w:val="30"/>
      <w:szCs w:val="30"/>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annotation text"/>
    <w:basedOn w:val="1"/>
    <w:link w:val="34"/>
    <w:semiHidden/>
    <w:unhideWhenUsed/>
    <w:qFormat/>
    <w:uiPriority w:val="99"/>
  </w:style>
  <w:style w:type="paragraph" w:styleId="5">
    <w:name w:val="Body Text"/>
    <w:basedOn w:val="1"/>
    <w:qFormat/>
    <w:uiPriority w:val="0"/>
    <w:rPr>
      <w:sz w:val="32"/>
      <w:szCs w:val="20"/>
    </w:rPr>
  </w:style>
  <w:style w:type="paragraph" w:styleId="6">
    <w:name w:val="Body Text Indent"/>
    <w:basedOn w:val="1"/>
    <w:unhideWhenUsed/>
    <w:qFormat/>
    <w:uiPriority w:val="99"/>
    <w:pPr>
      <w:autoSpaceDE w:val="0"/>
      <w:autoSpaceDN w:val="0"/>
      <w:ind w:firstLine="430" w:firstLineChars="179"/>
    </w:pPr>
    <w:rPr>
      <w:sz w:val="24"/>
      <w:szCs w:val="20"/>
    </w:rPr>
  </w:style>
  <w:style w:type="paragraph" w:styleId="7">
    <w:name w:val="List Bullet 5"/>
    <w:basedOn w:val="1"/>
    <w:semiHidden/>
    <w:unhideWhenUsed/>
    <w:qFormat/>
    <w:uiPriority w:val="99"/>
    <w:pPr>
      <w:numPr>
        <w:ilvl w:val="0"/>
        <w:numId w:val="1"/>
      </w:numPr>
    </w:pPr>
  </w:style>
  <w:style w:type="paragraph" w:styleId="8">
    <w:name w:val="Body Text Indent 2"/>
    <w:basedOn w:val="1"/>
    <w:qFormat/>
    <w:uiPriority w:val="0"/>
    <w:pPr>
      <w:ind w:firstLine="720" w:firstLineChars="200"/>
    </w:pPr>
    <w:rPr>
      <w:szCs w:val="20"/>
    </w:rPr>
  </w:style>
  <w:style w:type="paragraph" w:styleId="9">
    <w:name w:val="Balloon Text"/>
    <w:basedOn w:val="1"/>
    <w:link w:val="36"/>
    <w:semiHidden/>
    <w:unhideWhenUsed/>
    <w:qFormat/>
    <w:uiPriority w:val="99"/>
    <w:pPr>
      <w:spacing w:after="0"/>
    </w:pPr>
    <w:rPr>
      <w:sz w:val="18"/>
      <w:szCs w:val="18"/>
    </w:rPr>
  </w:style>
  <w:style w:type="paragraph" w:styleId="10">
    <w:name w:val="footer"/>
    <w:basedOn w:val="1"/>
    <w:link w:val="27"/>
    <w:unhideWhenUsed/>
    <w:qFormat/>
    <w:uiPriority w:val="99"/>
    <w:pPr>
      <w:tabs>
        <w:tab w:val="center" w:pos="4153"/>
        <w:tab w:val="right" w:pos="8306"/>
      </w:tabs>
    </w:pPr>
    <w:rPr>
      <w:sz w:val="18"/>
      <w:szCs w:val="18"/>
    </w:rPr>
  </w:style>
  <w:style w:type="paragraph" w:styleId="11">
    <w:name w:val="header"/>
    <w:basedOn w:val="1"/>
    <w:link w:val="26"/>
    <w:unhideWhenUsed/>
    <w:qFormat/>
    <w:uiPriority w:val="99"/>
    <w:pPr>
      <w:pBdr>
        <w:bottom w:val="single" w:color="auto" w:sz="6" w:space="1"/>
      </w:pBdr>
      <w:tabs>
        <w:tab w:val="center" w:pos="4153"/>
        <w:tab w:val="right" w:pos="8306"/>
      </w:tabs>
      <w:jc w:val="center"/>
    </w:pPr>
    <w:rPr>
      <w:sz w:val="18"/>
      <w:szCs w:val="18"/>
    </w:rPr>
  </w:style>
  <w:style w:type="paragraph" w:styleId="12">
    <w:name w:val="toc 2"/>
    <w:basedOn w:val="1"/>
    <w:unhideWhenUsed/>
    <w:qFormat/>
    <w:uiPriority w:val="39"/>
    <w:pPr>
      <w:tabs>
        <w:tab w:val="right" w:leader="hyphen" w:pos="8296"/>
      </w:tabs>
      <w:ind w:left="420" w:leftChars="200"/>
    </w:pPr>
  </w:style>
  <w:style w:type="paragraph" w:styleId="13">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paragraph" w:styleId="14">
    <w:name w:val="annotation subject"/>
    <w:basedOn w:val="4"/>
    <w:link w:val="35"/>
    <w:semiHidden/>
    <w:unhideWhenUsed/>
    <w:qFormat/>
    <w:uiPriority w:val="99"/>
    <w:rPr>
      <w:b/>
      <w:bCs/>
    </w:rPr>
  </w:style>
  <w:style w:type="paragraph" w:styleId="15">
    <w:name w:val="Body Text First Indent"/>
    <w:basedOn w:val="5"/>
    <w:qFormat/>
    <w:uiPriority w:val="0"/>
    <w:pPr>
      <w:spacing w:after="120"/>
      <w:ind w:firstLine="420" w:firstLineChars="100"/>
    </w:pPr>
  </w:style>
  <w:style w:type="paragraph" w:styleId="16">
    <w:name w:val="Body Text First Indent 2"/>
    <w:basedOn w:val="6"/>
    <w:qFormat/>
    <w:uiPriority w:val="0"/>
    <w:pPr>
      <w:adjustRightInd/>
      <w:spacing w:after="120"/>
      <w:ind w:left="420" w:leftChars="200" w:firstLine="420" w:firstLineChars="200"/>
      <w:jc w:val="both"/>
    </w:pPr>
    <w:rPr>
      <w:rFonts w:ascii="Times New Roman" w:hAnsi="Times New Roman" w:eastAsia="宋体"/>
      <w:sz w:val="21"/>
      <w:szCs w:val="24"/>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Emphasis"/>
    <w:basedOn w:val="19"/>
    <w:qFormat/>
    <w:uiPriority w:val="0"/>
    <w:rPr>
      <w:rFonts w:hint="eastAsia" w:ascii="宋体" w:hAnsi="宋体" w:eastAsia="宋体" w:cs="Courier New"/>
      <w:sz w:val="32"/>
      <w:szCs w:val="32"/>
    </w:rPr>
  </w:style>
  <w:style w:type="character" w:styleId="21">
    <w:name w:val="annotation reference"/>
    <w:basedOn w:val="19"/>
    <w:semiHidden/>
    <w:unhideWhenUsed/>
    <w:qFormat/>
    <w:uiPriority w:val="99"/>
    <w:rPr>
      <w:sz w:val="21"/>
      <w:szCs w:val="21"/>
    </w:rPr>
  </w:style>
  <w:style w:type="paragraph" w:customStyle="1" w:styleId="22">
    <w:name w:val="Table Text"/>
    <w:basedOn w:val="1"/>
    <w:semiHidden/>
    <w:qFormat/>
    <w:uiPriority w:val="0"/>
    <w:pPr>
      <w:widowControl w:val="0"/>
      <w:adjustRightInd/>
      <w:snapToGrid/>
      <w:spacing w:after="0"/>
      <w:jc w:val="center"/>
    </w:pPr>
    <w:rPr>
      <w:rFonts w:ascii="Times New Roman" w:hAnsi="Times New Roman" w:eastAsia="宋体" w:cs="宋体"/>
      <w:color w:val="000000"/>
      <w:kern w:val="2"/>
      <w:sz w:val="21"/>
      <w:lang w:eastAsia="en-US"/>
    </w:rPr>
  </w:style>
  <w:style w:type="paragraph" w:customStyle="1" w:styleId="23">
    <w:name w:val="正文格式"/>
    <w:basedOn w:val="1"/>
    <w:qFormat/>
    <w:uiPriority w:val="0"/>
    <w:pPr>
      <w:spacing w:line="360" w:lineRule="auto"/>
      <w:ind w:firstLine="482"/>
    </w:pPr>
    <w:rPr>
      <w:sz w:val="24"/>
      <w:szCs w:val="24"/>
    </w:rPr>
  </w:style>
  <w:style w:type="paragraph" w:customStyle="1" w:styleId="2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5">
    <w:name w:val="普通(网站)1"/>
    <w:basedOn w:val="1"/>
    <w:qFormat/>
    <w:uiPriority w:val="0"/>
    <w:pPr>
      <w:adjustRightInd/>
      <w:spacing w:after="0"/>
      <w:jc w:val="center"/>
    </w:pPr>
    <w:rPr>
      <w:rFonts w:ascii="宋体" w:hAnsi="宋体" w:eastAsia="宋体" w:cs="宋体"/>
      <w:sz w:val="24"/>
      <w:szCs w:val="24"/>
    </w:rPr>
  </w:style>
  <w:style w:type="character" w:customStyle="1" w:styleId="26">
    <w:name w:val="页眉 字符"/>
    <w:basedOn w:val="19"/>
    <w:link w:val="11"/>
    <w:qFormat/>
    <w:uiPriority w:val="99"/>
    <w:rPr>
      <w:rFonts w:ascii="Tahoma" w:hAnsi="Tahoma" w:eastAsia="微软雅黑" w:cs="Times New Roman"/>
      <w:kern w:val="0"/>
      <w:sz w:val="18"/>
      <w:szCs w:val="18"/>
    </w:rPr>
  </w:style>
  <w:style w:type="character" w:customStyle="1" w:styleId="27">
    <w:name w:val="页脚 字符"/>
    <w:basedOn w:val="19"/>
    <w:link w:val="10"/>
    <w:qFormat/>
    <w:uiPriority w:val="99"/>
    <w:rPr>
      <w:rFonts w:ascii="Tahoma" w:hAnsi="Tahoma" w:eastAsia="微软雅黑" w:cs="Times New Roman"/>
      <w:kern w:val="0"/>
      <w:sz w:val="18"/>
      <w:szCs w:val="18"/>
    </w:rPr>
  </w:style>
  <w:style w:type="character" w:customStyle="1" w:styleId="28">
    <w:name w:val="正文2 Char Char"/>
    <w:link w:val="29"/>
    <w:qFormat/>
    <w:uiPriority w:val="0"/>
    <w:rPr>
      <w:spacing w:val="18"/>
      <w:sz w:val="32"/>
    </w:rPr>
  </w:style>
  <w:style w:type="paragraph" w:customStyle="1" w:styleId="29">
    <w:name w:val="正文2"/>
    <w:link w:val="28"/>
    <w:qFormat/>
    <w:uiPriority w:val="0"/>
    <w:pPr>
      <w:widowControl w:val="0"/>
      <w:suppressAutoHyphens/>
      <w:spacing w:line="520" w:lineRule="atLeast"/>
      <w:ind w:firstLine="680"/>
      <w:jc w:val="both"/>
    </w:pPr>
    <w:rPr>
      <w:rFonts w:asciiTheme="minorHAnsi" w:hAnsiTheme="minorHAnsi" w:eastAsiaTheme="minorEastAsia" w:cstheme="minorBidi"/>
      <w:spacing w:val="18"/>
      <w:kern w:val="2"/>
      <w:sz w:val="32"/>
      <w:szCs w:val="22"/>
      <w:lang w:val="en-US" w:eastAsia="zh-CN" w:bidi="ar-SA"/>
    </w:rPr>
  </w:style>
  <w:style w:type="paragraph" w:customStyle="1" w:styleId="30">
    <w:name w:val="Normal_5"/>
    <w:qFormat/>
    <w:uiPriority w:val="0"/>
    <w:pPr>
      <w:spacing w:before="120" w:after="240"/>
      <w:jc w:val="both"/>
    </w:pPr>
    <w:rPr>
      <w:rFonts w:ascii="Times New Roman" w:hAnsi="Times New Roman" w:eastAsia="Times New Roman" w:cs="Times New Roman"/>
      <w:sz w:val="22"/>
      <w:szCs w:val="22"/>
      <w:lang w:val="en-US" w:eastAsia="en-US" w:bidi="ar-SA"/>
    </w:rPr>
  </w:style>
  <w:style w:type="paragraph" w:styleId="31">
    <w:name w:val="List Paragraph"/>
    <w:basedOn w:val="1"/>
    <w:qFormat/>
    <w:uiPriority w:val="34"/>
    <w:pPr>
      <w:ind w:firstLine="420" w:firstLineChars="200"/>
    </w:pPr>
  </w:style>
  <w:style w:type="paragraph" w:customStyle="1" w:styleId="32">
    <w:name w:val="正文缩2"/>
    <w:basedOn w:val="8"/>
    <w:link w:val="33"/>
    <w:qFormat/>
    <w:uiPriority w:val="0"/>
    <w:pPr>
      <w:jc w:val="both"/>
    </w:pPr>
  </w:style>
  <w:style w:type="character" w:customStyle="1" w:styleId="33">
    <w:name w:val="正文缩2 Char"/>
    <w:link w:val="32"/>
    <w:qFormat/>
    <w:uiPriority w:val="0"/>
  </w:style>
  <w:style w:type="character" w:customStyle="1" w:styleId="34">
    <w:name w:val="批注文字 字符"/>
    <w:basedOn w:val="19"/>
    <w:link w:val="4"/>
    <w:semiHidden/>
    <w:qFormat/>
    <w:uiPriority w:val="99"/>
    <w:rPr>
      <w:rFonts w:ascii="Tahoma" w:hAnsi="Tahoma" w:eastAsia="微软雅黑"/>
      <w:sz w:val="22"/>
      <w:szCs w:val="22"/>
    </w:rPr>
  </w:style>
  <w:style w:type="character" w:customStyle="1" w:styleId="35">
    <w:name w:val="批注主题 字符"/>
    <w:basedOn w:val="34"/>
    <w:link w:val="14"/>
    <w:semiHidden/>
    <w:qFormat/>
    <w:uiPriority w:val="99"/>
    <w:rPr>
      <w:rFonts w:ascii="Tahoma" w:hAnsi="Tahoma" w:eastAsia="微软雅黑"/>
      <w:b/>
      <w:bCs/>
      <w:sz w:val="22"/>
      <w:szCs w:val="22"/>
    </w:rPr>
  </w:style>
  <w:style w:type="character" w:customStyle="1" w:styleId="36">
    <w:name w:val="批注框文本 字符"/>
    <w:basedOn w:val="19"/>
    <w:link w:val="9"/>
    <w:semiHidden/>
    <w:qFormat/>
    <w:uiPriority w:val="99"/>
    <w:rPr>
      <w:rFonts w:ascii="Tahoma" w:hAnsi="Tahoma" w:eastAsia="微软雅黑"/>
      <w:sz w:val="18"/>
      <w:szCs w:val="18"/>
    </w:rPr>
  </w:style>
  <w:style w:type="character" w:customStyle="1" w:styleId="37">
    <w:name w:val="正文文本 (2)_"/>
    <w:basedOn w:val="19"/>
    <w:link w:val="38"/>
    <w:qFormat/>
    <w:uiPriority w:val="0"/>
    <w:rPr>
      <w:rFonts w:ascii="MingLiU" w:eastAsia="MingLiU" w:cs="MingLiU"/>
      <w:color w:val="auto"/>
      <w:spacing w:val="10"/>
      <w:sz w:val="22"/>
      <w:szCs w:val="22"/>
      <w:lang w:val="en-US" w:eastAsia="zh-CN"/>
    </w:rPr>
  </w:style>
  <w:style w:type="paragraph" w:customStyle="1" w:styleId="38">
    <w:name w:val="正文文本 (2)1"/>
    <w:basedOn w:val="1"/>
    <w:link w:val="37"/>
    <w:qFormat/>
    <w:uiPriority w:val="0"/>
    <w:pPr>
      <w:shd w:val="clear" w:color="auto" w:fill="FFFFFF"/>
      <w:spacing w:line="240" w:lineRule="atLeast"/>
      <w:ind w:hanging="1160"/>
    </w:pPr>
    <w:rPr>
      <w:rFonts w:ascii="MingLiU" w:eastAsia="MingLiU" w:cs="MingLiU"/>
      <w:spacing w:val="10"/>
    </w:rPr>
  </w:style>
  <w:style w:type="paragraph" w:customStyle="1" w:styleId="39">
    <w:name w:val="正文样式3"/>
    <w:basedOn w:val="1"/>
    <w:qFormat/>
    <w:uiPriority w:val="0"/>
    <w:pPr>
      <w:spacing w:line="20" w:lineRule="atLeast"/>
      <w:jc w:val="center"/>
    </w:pPr>
    <w:rPr>
      <w:sz w:val="24"/>
      <w:szCs w:val="20"/>
    </w:rPr>
  </w:style>
  <w:style w:type="paragraph" w:customStyle="1" w:styleId="40">
    <w:name w:val="內文 (Web)1"/>
    <w:basedOn w:val="1"/>
    <w:qFormat/>
    <w:uiPriority w:val="0"/>
    <w:pPr>
      <w:adjustRightInd/>
      <w:spacing w:before="100" w:beforeAutospacing="1" w:after="100" w:afterAutospacing="1"/>
    </w:pPr>
    <w:rPr>
      <w:rFonts w:ascii="宋体" w:hAnsi="宋体" w:cs="宋体"/>
      <w:sz w:val="24"/>
      <w:szCs w:val="24"/>
    </w:rPr>
  </w:style>
  <w:style w:type="character" w:customStyle="1" w:styleId="41">
    <w:name w:val="star33"/>
    <w:basedOn w:val="19"/>
    <w:qFormat/>
    <w:uiPriority w:val="0"/>
  </w:style>
  <w:style w:type="paragraph" w:customStyle="1" w:styleId="42">
    <w:name w:val="三级标题"/>
    <w:basedOn w:val="43"/>
    <w:qFormat/>
    <w:uiPriority w:val="0"/>
    <w:rPr>
      <w:sz w:val="24"/>
    </w:rPr>
  </w:style>
  <w:style w:type="paragraph" w:customStyle="1" w:styleId="43">
    <w:name w:val="二级标题"/>
    <w:basedOn w:val="1"/>
    <w:qFormat/>
    <w:uiPriority w:val="0"/>
    <w:rPr>
      <w:b/>
      <w:sz w:val="28"/>
      <w:szCs w:val="24"/>
    </w:rPr>
  </w:style>
  <w:style w:type="paragraph" w:customStyle="1" w:styleId="44">
    <w:name w:val="表格文字"/>
    <w:basedOn w:val="1"/>
    <w:qFormat/>
    <w:uiPriority w:val="0"/>
    <w:pPr>
      <w:overflowPunct w:val="0"/>
      <w:topLinePunct/>
      <w:autoSpaceDE w:val="0"/>
      <w:autoSpaceDN w:val="0"/>
      <w:jc w:val="center"/>
    </w:pPr>
    <w:rPr>
      <w:spacing w:val="6"/>
      <w:sz w:val="21"/>
      <w:szCs w:val="20"/>
    </w:rPr>
  </w:style>
  <w:style w:type="paragraph" w:customStyle="1" w:styleId="45">
    <w:name w:val="Normal_23"/>
    <w:qFormat/>
    <w:uiPriority w:val="0"/>
    <w:pPr>
      <w:spacing w:before="120" w:after="240"/>
      <w:jc w:val="both"/>
    </w:pPr>
    <w:rPr>
      <w:rFonts w:eastAsia="Calibri" w:asciiTheme="minorHAnsi" w:hAnsiTheme="minorHAnsi" w:cstheme="minorBidi"/>
      <w:color w:val="000000" w:themeColor="text1"/>
      <w:kern w:val="2"/>
      <w:sz w:val="22"/>
      <w:szCs w:val="22"/>
      <w:lang w:val="ru-RU" w:eastAsia="en-US" w:bidi="ar-SA"/>
      <w14:textFill>
        <w14:solidFill>
          <w14:schemeClr w14:val="tx1"/>
        </w14:solidFill>
      </w14:textFill>
    </w:rPr>
  </w:style>
  <w:style w:type="paragraph" w:customStyle="1" w:styleId="46">
    <w:name w:val="修订1"/>
    <w:unhideWhenUsed/>
    <w:qFormat/>
    <w:uiPriority w:val="99"/>
    <w:rPr>
      <w:rFonts w:ascii="Tahoma" w:hAnsi="Tahoma" w:eastAsia="微软雅黑" w:cs="Times New Roman"/>
      <w:sz w:val="22"/>
      <w:szCs w:val="22"/>
      <w:lang w:val="en-US" w:eastAsia="zh-CN" w:bidi="ar-SA"/>
    </w:rPr>
  </w:style>
  <w:style w:type="paragraph" w:customStyle="1" w:styleId="47">
    <w:name w:val="中文报告书样式"/>
    <w:basedOn w:val="1"/>
    <w:qFormat/>
    <w:uiPriority w:val="0"/>
    <w:pPr>
      <w:widowControl w:val="0"/>
      <w:snapToGrid/>
      <w:spacing w:after="0" w:line="420" w:lineRule="atLeast"/>
    </w:pPr>
    <w:rPr>
      <w:rFonts w:ascii="Times New Roman" w:hAnsi="Times New Roman" w:eastAsia="宋体"/>
      <w:kern w:val="24"/>
      <w:sz w:val="24"/>
      <w:szCs w:val="24"/>
    </w:rPr>
  </w:style>
  <w:style w:type="paragraph" w:customStyle="1" w:styleId="48">
    <w:name w:val="普通(网站)11"/>
    <w:basedOn w:val="1"/>
    <w:qFormat/>
    <w:uiPriority w:val="0"/>
    <w:pPr>
      <w:spacing w:before="100" w:beforeAutospacing="1" w:after="100" w:afterAutospacing="1"/>
    </w:pPr>
    <w:rPr>
      <w:rFonts w:ascii="宋体" w:hAnsi="宋体" w:eastAsia="宋体" w:cs="宋体"/>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Company>
  <Pages>4</Pages>
  <Words>2475</Words>
  <Characters>2708</Characters>
  <Lines>19</Lines>
  <Paragraphs>5</Paragraphs>
  <TotalTime>5</TotalTime>
  <ScaleCrop>false</ScaleCrop>
  <LinksUpToDate>false</LinksUpToDate>
  <CharactersWithSpaces>2743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2025-03-20T07:29:00Z</dcterms:created>
  <dc:creator>shijidaqian</dc:creator>
  <cp:lastModifiedBy>环保管家李萌～15516198587</cp:lastModifiedBy>
  <dcterms:modified xsi:type="dcterms:W3CDTF">2025-11-24T06:40:48Z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3C305914571A4093999FEB334B552427_13</vt:lpwstr>
  </property>
  <property fmtid="{D5CDD505-2E9C-101B-9397-08002B2CF9AE}" pid="4" name="KSOTemplateDocerSaveRecord">
    <vt:lpwstr>eyJoZGlkIjoiNTk0YjkyY2JhM2IwYmEwNTI5Y2U3YWNiMzdhMDFjZWUiLCJ1c2VySWQiOiIxMTM0MjEzMjA5In0=</vt:lpwstr>
  </property>
</Properties>
</file>